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070D3" w14:textId="77777777" w:rsidR="00831093" w:rsidRPr="00543A44" w:rsidRDefault="005114AC" w:rsidP="00E172FC">
      <w:pPr>
        <w:jc w:val="center"/>
        <w:rPr>
          <w:rFonts w:asciiTheme="minorEastAsia" w:hAnsiTheme="minorEastAsia"/>
          <w:sz w:val="28"/>
          <w:szCs w:val="28"/>
        </w:rPr>
      </w:pPr>
      <w:r w:rsidRPr="00543A44">
        <w:rPr>
          <w:rFonts w:asciiTheme="minorEastAsia" w:hAnsiTheme="minorEastAsia" w:hint="eastAsia"/>
          <w:sz w:val="28"/>
          <w:szCs w:val="28"/>
        </w:rPr>
        <w:t>入札</w:t>
      </w:r>
      <w:r w:rsidR="001542BC" w:rsidRPr="00543A44">
        <w:rPr>
          <w:rFonts w:asciiTheme="minorEastAsia" w:hAnsiTheme="minorEastAsia" w:hint="eastAsia"/>
          <w:sz w:val="28"/>
          <w:szCs w:val="28"/>
        </w:rPr>
        <w:t>参加申請</w:t>
      </w:r>
      <w:r w:rsidR="002B314F" w:rsidRPr="00543A44">
        <w:rPr>
          <w:rFonts w:asciiTheme="minorEastAsia" w:hAnsiTheme="minorEastAsia" w:hint="eastAsia"/>
          <w:sz w:val="28"/>
          <w:szCs w:val="28"/>
        </w:rPr>
        <w:t>書</w:t>
      </w:r>
      <w:r w:rsidR="00820300" w:rsidRPr="00543A44">
        <w:rPr>
          <w:rFonts w:asciiTheme="minorEastAsia" w:hAnsiTheme="minorEastAsia" w:hint="eastAsia"/>
          <w:sz w:val="28"/>
          <w:szCs w:val="28"/>
        </w:rPr>
        <w:t>兼誓約書</w:t>
      </w:r>
    </w:p>
    <w:p w14:paraId="50C53DEC" w14:textId="77777777" w:rsidR="00E172FC" w:rsidRPr="00543A44" w:rsidRDefault="00E172FC">
      <w:pPr>
        <w:rPr>
          <w:rFonts w:asciiTheme="minorEastAsia" w:hAnsiTheme="minorEastAsia"/>
          <w:sz w:val="24"/>
          <w:szCs w:val="24"/>
        </w:rPr>
      </w:pPr>
    </w:p>
    <w:p w14:paraId="39E55675" w14:textId="131FD8B5" w:rsidR="00E172FC" w:rsidRPr="00543A44" w:rsidRDefault="0035484A" w:rsidP="00E172FC">
      <w:pPr>
        <w:jc w:val="right"/>
        <w:rPr>
          <w:rFonts w:asciiTheme="minorEastAsia" w:hAnsiTheme="minorEastAsia"/>
          <w:szCs w:val="21"/>
        </w:rPr>
      </w:pPr>
      <w:r w:rsidRPr="00543A44">
        <w:rPr>
          <w:rFonts w:asciiTheme="minorEastAsia" w:hAnsiTheme="minorEastAsia" w:hint="eastAsia"/>
          <w:szCs w:val="21"/>
        </w:rPr>
        <w:t>令和</w:t>
      </w:r>
      <w:r w:rsidR="00BF115F">
        <w:rPr>
          <w:rFonts w:asciiTheme="minorEastAsia" w:hAnsiTheme="minorEastAsia" w:hint="eastAsia"/>
          <w:szCs w:val="21"/>
        </w:rPr>
        <w:t xml:space="preserve">　</w:t>
      </w:r>
      <w:r w:rsidR="009C3912">
        <w:rPr>
          <w:rFonts w:asciiTheme="minorEastAsia" w:hAnsiTheme="minorEastAsia" w:hint="eastAsia"/>
          <w:szCs w:val="21"/>
        </w:rPr>
        <w:t>８</w:t>
      </w:r>
      <w:r w:rsidR="00E172FC" w:rsidRPr="00543A44">
        <w:rPr>
          <w:rFonts w:asciiTheme="minorEastAsia" w:hAnsiTheme="minorEastAsia" w:hint="eastAsia"/>
          <w:szCs w:val="21"/>
        </w:rPr>
        <w:t>年　　月　　日</w:t>
      </w:r>
    </w:p>
    <w:p w14:paraId="2E32AA89" w14:textId="77777777" w:rsidR="00E172FC" w:rsidRPr="00543A44" w:rsidRDefault="00E172FC">
      <w:pPr>
        <w:rPr>
          <w:rFonts w:asciiTheme="minorEastAsia" w:hAnsiTheme="minorEastAsia"/>
          <w:szCs w:val="21"/>
        </w:rPr>
      </w:pPr>
    </w:p>
    <w:p w14:paraId="68C5100D" w14:textId="77777777" w:rsidR="00E172FC" w:rsidRPr="00543A44" w:rsidRDefault="00E172FC" w:rsidP="00444A68">
      <w:pPr>
        <w:ind w:firstLineChars="200" w:firstLine="420"/>
        <w:rPr>
          <w:rFonts w:asciiTheme="minorEastAsia" w:hAnsiTheme="minorEastAsia"/>
          <w:szCs w:val="21"/>
        </w:rPr>
      </w:pPr>
      <w:r w:rsidRPr="00543A44">
        <w:rPr>
          <w:rFonts w:asciiTheme="minorEastAsia" w:hAnsiTheme="minorEastAsia" w:hint="eastAsia"/>
          <w:szCs w:val="21"/>
        </w:rPr>
        <w:t xml:space="preserve">琴平町長　</w:t>
      </w:r>
      <w:r w:rsidR="0035484A" w:rsidRPr="00543A44">
        <w:rPr>
          <w:rFonts w:asciiTheme="minorEastAsia" w:hAnsiTheme="minorEastAsia" w:hint="eastAsia"/>
          <w:szCs w:val="21"/>
        </w:rPr>
        <w:t>片　岡　英　樹</w:t>
      </w:r>
      <w:r w:rsidR="00444A68" w:rsidRPr="00543A44">
        <w:rPr>
          <w:rFonts w:asciiTheme="minorEastAsia" w:hAnsiTheme="minorEastAsia" w:hint="eastAsia"/>
          <w:szCs w:val="21"/>
        </w:rPr>
        <w:t xml:space="preserve">　</w:t>
      </w:r>
      <w:r w:rsidRPr="00543A44">
        <w:rPr>
          <w:rFonts w:asciiTheme="minorEastAsia" w:hAnsiTheme="minorEastAsia" w:hint="eastAsia"/>
          <w:szCs w:val="21"/>
        </w:rPr>
        <w:t xml:space="preserve">　様</w:t>
      </w:r>
    </w:p>
    <w:p w14:paraId="6B05AB18" w14:textId="77777777" w:rsidR="00E172FC" w:rsidRPr="00543A44" w:rsidRDefault="00E172FC">
      <w:pPr>
        <w:rPr>
          <w:rFonts w:asciiTheme="minorEastAsia" w:hAnsiTheme="minorEastAsia"/>
          <w:szCs w:val="21"/>
        </w:rPr>
      </w:pPr>
    </w:p>
    <w:p w14:paraId="5381B8E5" w14:textId="77777777" w:rsidR="00E172FC" w:rsidRPr="00543A44" w:rsidRDefault="00E172FC">
      <w:pPr>
        <w:rPr>
          <w:rFonts w:asciiTheme="minorEastAsia" w:hAnsiTheme="minorEastAsia"/>
          <w:szCs w:val="21"/>
        </w:rPr>
      </w:pPr>
    </w:p>
    <w:p w14:paraId="329F08BA" w14:textId="77777777" w:rsidR="00E172FC" w:rsidRPr="00543A44" w:rsidRDefault="00E172FC">
      <w:pPr>
        <w:rPr>
          <w:rFonts w:asciiTheme="minorEastAsia" w:hAnsiTheme="minorEastAsia"/>
          <w:szCs w:val="21"/>
        </w:rPr>
      </w:pPr>
    </w:p>
    <w:p w14:paraId="21CA45D9" w14:textId="1F82AA2E" w:rsidR="00E172FC" w:rsidRPr="00543A44" w:rsidRDefault="00063F31" w:rsidP="009C3912">
      <w:pPr>
        <w:ind w:leftChars="100" w:left="210" w:firstLineChars="100" w:firstLine="210"/>
        <w:rPr>
          <w:rFonts w:asciiTheme="minorEastAsia" w:hAnsiTheme="minorEastAsia"/>
          <w:szCs w:val="21"/>
        </w:rPr>
      </w:pPr>
      <w:bookmarkStart w:id="0" w:name="_Hlk227762263"/>
      <w:r w:rsidRPr="00543A44">
        <w:rPr>
          <w:rFonts w:asciiTheme="minorEastAsia" w:hAnsiTheme="minorEastAsia" w:hint="eastAsia"/>
          <w:szCs w:val="21"/>
        </w:rPr>
        <w:t>令和</w:t>
      </w:r>
      <w:r w:rsidR="009C3912">
        <w:rPr>
          <w:rFonts w:asciiTheme="minorEastAsia" w:hAnsiTheme="minorEastAsia" w:hint="eastAsia"/>
          <w:szCs w:val="21"/>
        </w:rPr>
        <w:t>８</w:t>
      </w:r>
      <w:r w:rsidRPr="00543A44">
        <w:rPr>
          <w:rFonts w:asciiTheme="minorEastAsia" w:hAnsiTheme="minorEastAsia" w:hint="eastAsia"/>
          <w:szCs w:val="21"/>
        </w:rPr>
        <w:t>年４</w:t>
      </w:r>
      <w:r w:rsidR="0035484A" w:rsidRPr="00543A44">
        <w:rPr>
          <w:rFonts w:asciiTheme="minorEastAsia" w:hAnsiTheme="minorEastAsia" w:hint="eastAsia"/>
          <w:szCs w:val="21"/>
        </w:rPr>
        <w:t>月</w:t>
      </w:r>
      <w:r w:rsidR="009C3912">
        <w:rPr>
          <w:rFonts w:asciiTheme="minorEastAsia" w:hAnsiTheme="minorEastAsia" w:hint="eastAsia"/>
          <w:szCs w:val="21"/>
        </w:rPr>
        <w:t>24</w:t>
      </w:r>
      <w:r w:rsidR="0035484A" w:rsidRPr="00543A44">
        <w:rPr>
          <w:rFonts w:asciiTheme="minorEastAsia" w:hAnsiTheme="minorEastAsia" w:hint="eastAsia"/>
          <w:szCs w:val="21"/>
        </w:rPr>
        <w:t>日</w:t>
      </w:r>
      <w:r w:rsidR="001542BC" w:rsidRPr="00543A44">
        <w:rPr>
          <w:rFonts w:asciiTheme="minorEastAsia" w:hAnsiTheme="minorEastAsia" w:hint="eastAsia"/>
          <w:szCs w:val="21"/>
        </w:rPr>
        <w:t>付</w:t>
      </w:r>
      <w:r w:rsidR="009C3912">
        <w:rPr>
          <w:rFonts w:asciiTheme="minorEastAsia" w:hAnsiTheme="minorEastAsia" w:hint="eastAsia"/>
          <w:kern w:val="0"/>
          <w:szCs w:val="21"/>
        </w:rPr>
        <w:t>８</w:t>
      </w:r>
      <w:r w:rsidR="001542BC" w:rsidRPr="00543A44">
        <w:rPr>
          <w:rFonts w:asciiTheme="minorEastAsia" w:hAnsiTheme="minorEastAsia" w:hint="eastAsia"/>
          <w:szCs w:val="21"/>
        </w:rPr>
        <w:t>琴平町公告第</w:t>
      </w:r>
      <w:r w:rsidR="00C221CA">
        <w:rPr>
          <w:rFonts w:asciiTheme="minorEastAsia" w:hAnsiTheme="minorEastAsia" w:hint="eastAsia"/>
          <w:szCs w:val="21"/>
        </w:rPr>
        <w:t>10</w:t>
      </w:r>
      <w:r w:rsidR="00D345DB" w:rsidRPr="00543A44">
        <w:rPr>
          <w:rFonts w:asciiTheme="minorEastAsia" w:hAnsiTheme="minorEastAsia" w:hint="eastAsia"/>
          <w:szCs w:val="21"/>
        </w:rPr>
        <w:t>号による</w:t>
      </w:r>
      <w:r w:rsidR="009C3912">
        <w:rPr>
          <w:rFonts w:hint="eastAsia"/>
          <w:sz w:val="23"/>
          <w:szCs w:val="23"/>
        </w:rPr>
        <w:t>バリアフリー対応マイクロバスの購入</w:t>
      </w:r>
      <w:bookmarkEnd w:id="0"/>
      <w:r w:rsidR="001542BC" w:rsidRPr="00543A44">
        <w:rPr>
          <w:rFonts w:asciiTheme="minorEastAsia" w:hAnsiTheme="minorEastAsia" w:hint="eastAsia"/>
          <w:szCs w:val="21"/>
        </w:rPr>
        <w:t>について</w:t>
      </w:r>
      <w:r w:rsidR="005114AC" w:rsidRPr="00543A44">
        <w:rPr>
          <w:rFonts w:asciiTheme="minorEastAsia" w:hAnsiTheme="minorEastAsia" w:hint="eastAsia"/>
          <w:szCs w:val="21"/>
        </w:rPr>
        <w:t>入札</w:t>
      </w:r>
      <w:r w:rsidR="001542BC" w:rsidRPr="00543A44">
        <w:rPr>
          <w:rFonts w:asciiTheme="minorEastAsia" w:hAnsiTheme="minorEastAsia" w:hint="eastAsia"/>
          <w:szCs w:val="21"/>
        </w:rPr>
        <w:t>参加申請</w:t>
      </w:r>
      <w:r w:rsidR="00E172FC" w:rsidRPr="00543A44">
        <w:rPr>
          <w:rFonts w:asciiTheme="minorEastAsia" w:hAnsiTheme="minorEastAsia" w:hint="eastAsia"/>
          <w:szCs w:val="21"/>
        </w:rPr>
        <w:t>します。</w:t>
      </w:r>
    </w:p>
    <w:p w14:paraId="67E65A2A" w14:textId="77777777" w:rsidR="00E172FC" w:rsidRPr="00543A44" w:rsidRDefault="00E172FC" w:rsidP="00E172FC">
      <w:pPr>
        <w:pStyle w:val="a5"/>
        <w:rPr>
          <w:rFonts w:asciiTheme="minorEastAsia" w:hAnsiTheme="minorEastAsia"/>
          <w:szCs w:val="21"/>
        </w:rPr>
      </w:pPr>
      <w:r w:rsidRPr="00543A44">
        <w:rPr>
          <w:rFonts w:asciiTheme="minorEastAsia" w:hAnsiTheme="minorEastAsia" w:hint="eastAsia"/>
          <w:szCs w:val="21"/>
        </w:rPr>
        <w:t>記</w:t>
      </w:r>
    </w:p>
    <w:p w14:paraId="0B1DF047" w14:textId="77777777" w:rsidR="00AD7AE1" w:rsidRPr="00543A44" w:rsidRDefault="00AD7AE1" w:rsidP="00AD7AE1"/>
    <w:p w14:paraId="1697804E" w14:textId="77777777" w:rsidR="007665D9" w:rsidRPr="00543A44" w:rsidRDefault="007665D9" w:rsidP="007665D9"/>
    <w:p w14:paraId="4D21DFC4" w14:textId="5014BD80" w:rsidR="007665D9" w:rsidRPr="00543A44" w:rsidRDefault="007665D9" w:rsidP="007665D9">
      <w:pPr>
        <w:ind w:leftChars="100" w:left="630" w:hangingChars="200" w:hanging="420"/>
        <w:rPr>
          <w:rFonts w:ascii="ＭＳ 明朝" w:hAnsi="ＭＳ 明朝"/>
          <w:szCs w:val="21"/>
        </w:rPr>
      </w:pPr>
      <w:r w:rsidRPr="00543A44">
        <w:rPr>
          <w:rFonts w:ascii="ＭＳ 明朝" w:hAnsi="ＭＳ 明朝" w:hint="eastAsia"/>
          <w:szCs w:val="21"/>
        </w:rPr>
        <w:t xml:space="preserve">(１)　</w:t>
      </w:r>
      <w:bookmarkStart w:id="1" w:name="_Hlk227762250"/>
      <w:r w:rsidR="008D73F0" w:rsidRPr="00543A44">
        <w:rPr>
          <w:rFonts w:ascii="ＭＳ 明朝" w:hAnsi="ＭＳ 明朝" w:hint="eastAsia"/>
          <w:szCs w:val="21"/>
        </w:rPr>
        <w:t>「</w:t>
      </w:r>
      <w:r w:rsidR="006470D9" w:rsidRPr="00543A44">
        <w:rPr>
          <w:rFonts w:ascii="ＭＳ 明朝" w:hAnsi="ＭＳ 明朝" w:hint="eastAsia"/>
          <w:szCs w:val="21"/>
        </w:rPr>
        <w:t>令和</w:t>
      </w:r>
      <w:r w:rsidR="009C3912">
        <w:rPr>
          <w:rFonts w:ascii="ＭＳ 明朝" w:hAnsi="ＭＳ 明朝" w:hint="eastAsia"/>
          <w:szCs w:val="21"/>
        </w:rPr>
        <w:t>７</w:t>
      </w:r>
      <w:r w:rsidR="006470D9" w:rsidRPr="00543A44">
        <w:rPr>
          <w:rFonts w:ascii="ＭＳ 明朝" w:hAnsi="ＭＳ 明朝" w:hint="eastAsia"/>
          <w:szCs w:val="21"/>
        </w:rPr>
        <w:t>・</w:t>
      </w:r>
      <w:r w:rsidR="009C3912">
        <w:rPr>
          <w:rFonts w:ascii="ＭＳ 明朝" w:hAnsi="ＭＳ 明朝" w:hint="eastAsia"/>
          <w:szCs w:val="21"/>
        </w:rPr>
        <w:t>８</w:t>
      </w:r>
      <w:r w:rsidRPr="00543A44">
        <w:rPr>
          <w:rFonts w:ascii="ＭＳ 明朝" w:hAnsi="ＭＳ 明朝" w:hint="eastAsia"/>
          <w:szCs w:val="21"/>
        </w:rPr>
        <w:t>年度琴平町指名競争入札参加資格者名簿</w:t>
      </w:r>
      <w:r w:rsidR="008D73F0" w:rsidRPr="00543A44">
        <w:rPr>
          <w:rFonts w:ascii="ＭＳ 明朝" w:hAnsi="ＭＳ 明朝" w:hint="eastAsia"/>
          <w:szCs w:val="21"/>
        </w:rPr>
        <w:t>」</w:t>
      </w:r>
      <w:r w:rsidRPr="00543A44">
        <w:rPr>
          <w:rFonts w:ascii="ＭＳ 明朝" w:hAnsi="ＭＳ 明朝" w:hint="eastAsia"/>
          <w:szCs w:val="21"/>
        </w:rPr>
        <w:t>において、</w:t>
      </w:r>
      <w:r w:rsidR="008D73F0" w:rsidRPr="00543A44">
        <w:rPr>
          <w:rFonts w:ascii="ＭＳ 明朝" w:hAnsi="ＭＳ 明朝" w:hint="eastAsia"/>
          <w:szCs w:val="21"/>
        </w:rPr>
        <w:t>「</w:t>
      </w:r>
      <w:r w:rsidRPr="00543A44">
        <w:rPr>
          <w:rFonts w:ascii="ＭＳ 明朝" w:hAnsi="ＭＳ 明朝" w:hint="eastAsia"/>
          <w:szCs w:val="21"/>
        </w:rPr>
        <w:t>物品役務提供</w:t>
      </w:r>
      <w:r w:rsidR="008D73F0" w:rsidRPr="00543A44">
        <w:rPr>
          <w:rFonts w:ascii="ＭＳ 明朝" w:hAnsi="ＭＳ 明朝" w:hint="eastAsia"/>
          <w:szCs w:val="21"/>
        </w:rPr>
        <w:t>」</w:t>
      </w:r>
      <w:r w:rsidRPr="00543A44">
        <w:rPr>
          <w:rFonts w:ascii="ＭＳ 明朝" w:hAnsi="ＭＳ 明朝" w:hint="eastAsia"/>
          <w:szCs w:val="21"/>
        </w:rPr>
        <w:t>で登録されている者（以下「登録業者」という。）</w:t>
      </w:r>
      <w:r w:rsidR="00DF3726" w:rsidRPr="00543A44">
        <w:rPr>
          <w:rFonts w:ascii="ＭＳ 明朝" w:hAnsi="ＭＳ 明朝" w:hint="eastAsia"/>
          <w:szCs w:val="21"/>
        </w:rPr>
        <w:t>、</w:t>
      </w:r>
      <w:r w:rsidRPr="00543A44">
        <w:rPr>
          <w:rFonts w:ascii="ＭＳ 明朝" w:hAnsi="ＭＳ 明朝" w:hint="eastAsia"/>
          <w:szCs w:val="21"/>
        </w:rPr>
        <w:t>及び名簿に登載がない者（当該営業種目について、</w:t>
      </w:r>
      <w:r w:rsidR="008D73F0" w:rsidRPr="00543A44">
        <w:rPr>
          <w:rFonts w:ascii="ＭＳ 明朝" w:hAnsi="ＭＳ 明朝" w:hint="eastAsia"/>
          <w:szCs w:val="21"/>
        </w:rPr>
        <w:t>登載</w:t>
      </w:r>
      <w:r w:rsidRPr="00543A44">
        <w:rPr>
          <w:rFonts w:ascii="ＭＳ 明朝" w:hAnsi="ＭＳ 明朝" w:hint="eastAsia"/>
          <w:szCs w:val="21"/>
        </w:rPr>
        <w:t>がない者を含む。）</w:t>
      </w:r>
      <w:r w:rsidR="00DB1329" w:rsidRPr="00543A44">
        <w:rPr>
          <w:rFonts w:ascii="ＭＳ 明朝" w:hAnsi="ＭＳ 明朝" w:hint="eastAsia"/>
          <w:szCs w:val="21"/>
        </w:rPr>
        <w:t>であって、琴平町総務課に所定の様式により</w:t>
      </w:r>
      <w:r w:rsidR="00063F31" w:rsidRPr="00543A44">
        <w:rPr>
          <w:rFonts w:ascii="ＭＳ 明朝" w:hAnsi="ＭＳ 明朝" w:hint="eastAsia"/>
          <w:szCs w:val="21"/>
        </w:rPr>
        <w:t>令和</w:t>
      </w:r>
      <w:r w:rsidR="009C3912">
        <w:rPr>
          <w:rFonts w:ascii="ＭＳ 明朝" w:hAnsi="ＭＳ 明朝" w:hint="eastAsia"/>
          <w:szCs w:val="21"/>
        </w:rPr>
        <w:t>８</w:t>
      </w:r>
      <w:r w:rsidR="00063F31" w:rsidRPr="00543A44">
        <w:rPr>
          <w:rFonts w:ascii="ＭＳ 明朝" w:hAnsi="ＭＳ 明朝" w:hint="eastAsia"/>
          <w:szCs w:val="21"/>
        </w:rPr>
        <w:t>年</w:t>
      </w:r>
      <w:r w:rsidR="005A3DDE">
        <w:rPr>
          <w:rFonts w:ascii="ＭＳ 明朝" w:hAnsi="ＭＳ 明朝" w:hint="eastAsia"/>
          <w:szCs w:val="21"/>
        </w:rPr>
        <w:t>５</w:t>
      </w:r>
      <w:r w:rsidRPr="00543A44">
        <w:rPr>
          <w:rFonts w:ascii="ＭＳ 明朝" w:hAnsi="ＭＳ 明朝" w:hint="eastAsia"/>
          <w:szCs w:val="21"/>
        </w:rPr>
        <w:t>月</w:t>
      </w:r>
      <w:r w:rsidR="0068245F">
        <w:rPr>
          <w:rFonts w:ascii="ＭＳ 明朝" w:hAnsi="ＭＳ 明朝" w:hint="eastAsia"/>
          <w:szCs w:val="21"/>
        </w:rPr>
        <w:t>８</w:t>
      </w:r>
      <w:r w:rsidR="00063F31" w:rsidRPr="00543A44">
        <w:rPr>
          <w:rFonts w:ascii="ＭＳ 明朝" w:hAnsi="ＭＳ 明朝" w:hint="eastAsia"/>
          <w:szCs w:val="21"/>
        </w:rPr>
        <w:t>日（</w:t>
      </w:r>
      <w:r w:rsidR="005A3DDE">
        <w:rPr>
          <w:rFonts w:ascii="ＭＳ 明朝" w:hAnsi="ＭＳ 明朝" w:hint="eastAsia"/>
          <w:szCs w:val="21"/>
        </w:rPr>
        <w:t>金</w:t>
      </w:r>
      <w:r w:rsidRPr="00543A44">
        <w:rPr>
          <w:rFonts w:ascii="ＭＳ 明朝" w:hAnsi="ＭＳ 明朝" w:hint="eastAsia"/>
          <w:szCs w:val="21"/>
        </w:rPr>
        <w:t>）までに資格審査を受けた者。</w:t>
      </w:r>
      <w:bookmarkEnd w:id="1"/>
    </w:p>
    <w:p w14:paraId="27923B38" w14:textId="77777777" w:rsidR="007665D9" w:rsidRPr="00543A44" w:rsidRDefault="007665D9" w:rsidP="007665D9">
      <w:pPr>
        <w:ind w:left="630" w:hangingChars="300" w:hanging="630"/>
        <w:rPr>
          <w:rFonts w:ascii="ＭＳ 明朝" w:hAnsi="ＭＳ 明朝"/>
          <w:szCs w:val="21"/>
        </w:rPr>
      </w:pPr>
      <w:r w:rsidRPr="00543A44">
        <w:rPr>
          <w:rFonts w:ascii="ＭＳ 明朝" w:hAnsi="ＭＳ 明朝" w:hint="eastAsia"/>
          <w:szCs w:val="21"/>
        </w:rPr>
        <w:t xml:space="preserve">　(２)　地方自治法施行令（昭和</w:t>
      </w:r>
      <w:r w:rsidRPr="00543A44">
        <w:rPr>
          <w:rFonts w:ascii="ＭＳ 明朝" w:hAnsi="ＭＳ 明朝" w:hint="eastAsia"/>
          <w:kern w:val="0"/>
          <w:szCs w:val="21"/>
          <w:fitText w:val="210" w:id="-1784368384"/>
        </w:rPr>
        <w:t>22</w:t>
      </w:r>
      <w:r w:rsidRPr="00543A44">
        <w:rPr>
          <w:rFonts w:ascii="ＭＳ 明朝" w:hAnsi="ＭＳ 明朝" w:hint="eastAsia"/>
          <w:szCs w:val="21"/>
        </w:rPr>
        <w:t>年政令第</w:t>
      </w:r>
      <w:r w:rsidRPr="00543A44">
        <w:rPr>
          <w:rFonts w:ascii="ＭＳ 明朝" w:hAnsi="ＭＳ 明朝" w:hint="eastAsia"/>
          <w:kern w:val="0"/>
          <w:szCs w:val="21"/>
          <w:fitText w:val="210" w:id="-1784368383"/>
        </w:rPr>
        <w:t>16</w:t>
      </w:r>
      <w:r w:rsidRPr="00543A44">
        <w:rPr>
          <w:rFonts w:ascii="ＭＳ 明朝" w:hAnsi="ＭＳ 明朝" w:hint="eastAsia"/>
          <w:szCs w:val="21"/>
        </w:rPr>
        <w:t>号）第167条の４の規定に該当しないこと。</w:t>
      </w:r>
    </w:p>
    <w:p w14:paraId="2FF6A518" w14:textId="77777777" w:rsidR="007665D9" w:rsidRPr="00543A44" w:rsidRDefault="007665D9" w:rsidP="007665D9">
      <w:pPr>
        <w:ind w:leftChars="100" w:left="630" w:hangingChars="200" w:hanging="420"/>
        <w:rPr>
          <w:rFonts w:ascii="ＭＳ 明朝" w:hAnsi="ＭＳ 明朝"/>
          <w:szCs w:val="21"/>
        </w:rPr>
      </w:pPr>
      <w:r w:rsidRPr="00543A44">
        <w:rPr>
          <w:rFonts w:ascii="ＭＳ 明朝" w:hAnsi="ＭＳ 明朝" w:hint="eastAsia"/>
          <w:szCs w:val="21"/>
        </w:rPr>
        <w:t>(３)　琴平町物品の買入れ等に係る指名停止等措置要綱</w:t>
      </w:r>
      <w:r w:rsidR="002E7664" w:rsidRPr="00543A44">
        <w:rPr>
          <w:rFonts w:ascii="ＭＳ 明朝" w:hAnsi="ＭＳ 明朝" w:hint="eastAsia"/>
          <w:szCs w:val="21"/>
        </w:rPr>
        <w:t>(平成24年琴平町告示第57号)</w:t>
      </w:r>
      <w:r w:rsidRPr="00543A44">
        <w:rPr>
          <w:rFonts w:ascii="ＭＳ 明朝" w:hAnsi="ＭＳ 明朝" w:hint="eastAsia"/>
          <w:szCs w:val="21"/>
        </w:rPr>
        <w:t>の規定による指名停止処分又はこれに準ずる措置を受けていないこと。</w:t>
      </w:r>
    </w:p>
    <w:p w14:paraId="242843B7" w14:textId="77777777" w:rsidR="007665D9" w:rsidRPr="00543A44" w:rsidRDefault="007665D9" w:rsidP="007665D9">
      <w:pPr>
        <w:rPr>
          <w:rFonts w:ascii="ＭＳ 明朝" w:hAnsi="ＭＳ 明朝"/>
          <w:szCs w:val="21"/>
        </w:rPr>
      </w:pPr>
      <w:r w:rsidRPr="00543A44">
        <w:rPr>
          <w:rFonts w:ascii="ＭＳ 明朝" w:hAnsi="ＭＳ 明朝" w:hint="eastAsia"/>
          <w:szCs w:val="21"/>
        </w:rPr>
        <w:t xml:space="preserve">　(４)　会社更生法（平成</w:t>
      </w:r>
      <w:r w:rsidRPr="00543A44">
        <w:rPr>
          <w:rFonts w:ascii="ＭＳ 明朝" w:hAnsi="ＭＳ 明朝" w:hint="eastAsia"/>
          <w:kern w:val="0"/>
          <w:szCs w:val="21"/>
          <w:fitText w:val="210" w:id="-1784368382"/>
        </w:rPr>
        <w:t>14</w:t>
      </w:r>
      <w:r w:rsidRPr="00543A44">
        <w:rPr>
          <w:rFonts w:ascii="ＭＳ 明朝" w:hAnsi="ＭＳ 明朝" w:hint="eastAsia"/>
          <w:szCs w:val="21"/>
        </w:rPr>
        <w:t>年法律第</w:t>
      </w:r>
      <w:r w:rsidRPr="00543A44">
        <w:rPr>
          <w:rFonts w:ascii="ＭＳ 明朝" w:hAnsi="ＭＳ 明朝" w:hint="eastAsia"/>
          <w:kern w:val="0"/>
          <w:szCs w:val="21"/>
          <w:fitText w:val="315" w:id="-1784368381"/>
        </w:rPr>
        <w:t>154</w:t>
      </w:r>
      <w:r w:rsidRPr="00543A44">
        <w:rPr>
          <w:rFonts w:ascii="ＭＳ 明朝" w:hAnsi="ＭＳ 明朝" w:hint="eastAsia"/>
          <w:szCs w:val="21"/>
        </w:rPr>
        <w:t>号）に基づく更生手続開始の申立て中でないこと。</w:t>
      </w:r>
    </w:p>
    <w:p w14:paraId="37BA8D96" w14:textId="77777777" w:rsidR="007665D9" w:rsidRPr="00543A44" w:rsidRDefault="007665D9" w:rsidP="007665D9">
      <w:pPr>
        <w:rPr>
          <w:rFonts w:ascii="ＭＳ 明朝" w:hAnsi="ＭＳ 明朝"/>
          <w:szCs w:val="21"/>
        </w:rPr>
      </w:pPr>
      <w:r w:rsidRPr="00543A44">
        <w:rPr>
          <w:rFonts w:ascii="ＭＳ 明朝" w:hAnsi="ＭＳ 明朝" w:hint="eastAsia"/>
          <w:szCs w:val="21"/>
        </w:rPr>
        <w:t xml:space="preserve">　(５)　民事再生法（平成</w:t>
      </w:r>
      <w:r w:rsidRPr="00543A44">
        <w:rPr>
          <w:rFonts w:ascii="ＭＳ 明朝" w:hAnsi="ＭＳ 明朝" w:hint="eastAsia"/>
          <w:kern w:val="0"/>
          <w:szCs w:val="21"/>
          <w:fitText w:val="210" w:id="-1784368380"/>
        </w:rPr>
        <w:t>11</w:t>
      </w:r>
      <w:r w:rsidRPr="00543A44">
        <w:rPr>
          <w:rFonts w:ascii="ＭＳ 明朝" w:hAnsi="ＭＳ 明朝" w:hint="eastAsia"/>
          <w:szCs w:val="21"/>
        </w:rPr>
        <w:t>年法律第</w:t>
      </w:r>
      <w:r w:rsidRPr="00543A44">
        <w:rPr>
          <w:rFonts w:ascii="ＭＳ 明朝" w:hAnsi="ＭＳ 明朝" w:hint="eastAsia"/>
          <w:kern w:val="0"/>
          <w:szCs w:val="21"/>
          <w:fitText w:val="315" w:id="-1784368379"/>
        </w:rPr>
        <w:t>225</w:t>
      </w:r>
      <w:r w:rsidRPr="00543A44">
        <w:rPr>
          <w:rFonts w:ascii="ＭＳ 明朝" w:hAnsi="ＭＳ 明朝" w:hint="eastAsia"/>
          <w:szCs w:val="21"/>
        </w:rPr>
        <w:t>号）に基づく再生手続開始の申立て中でないこと。</w:t>
      </w:r>
    </w:p>
    <w:p w14:paraId="0AD67F9F" w14:textId="77777777" w:rsidR="007665D9" w:rsidRPr="00543A44" w:rsidRDefault="007665D9" w:rsidP="007665D9">
      <w:pPr>
        <w:ind w:leftChars="100" w:left="630" w:hangingChars="200" w:hanging="420"/>
        <w:rPr>
          <w:rFonts w:ascii="ＭＳ 明朝" w:hAnsi="ＭＳ 明朝"/>
          <w:szCs w:val="21"/>
        </w:rPr>
      </w:pPr>
      <w:r w:rsidRPr="00543A44">
        <w:rPr>
          <w:rFonts w:ascii="ＭＳ 明朝" w:hAnsi="ＭＳ 明朝" w:hint="eastAsia"/>
          <w:szCs w:val="21"/>
        </w:rPr>
        <w:t>(６)　個人にあっては、暴力団員による不当な行為の防止等に関する法律（平成３年法律第</w:t>
      </w:r>
      <w:r w:rsidRPr="00543A44">
        <w:rPr>
          <w:rFonts w:ascii="ＭＳ 明朝" w:hAnsi="ＭＳ 明朝" w:hint="eastAsia"/>
          <w:kern w:val="0"/>
          <w:szCs w:val="21"/>
          <w:fitText w:val="210" w:id="-1784368378"/>
        </w:rPr>
        <w:t>77</w:t>
      </w:r>
      <w:r w:rsidRPr="00543A44">
        <w:rPr>
          <w:rFonts w:ascii="ＭＳ 明朝" w:hAnsi="ＭＳ 明朝" w:hint="eastAsia"/>
          <w:szCs w:val="21"/>
        </w:rPr>
        <w:t>号）第２条第６号に規定する暴力団員（以下「暴力団員」という。）でない者。法人にあっては、役員等（法人の役員又は、その支店若しくは営業所を代表する者をいう。）が暴力団員でない者。</w:t>
      </w:r>
    </w:p>
    <w:p w14:paraId="61EABF37" w14:textId="77777777" w:rsidR="007665D9" w:rsidRPr="00543A44" w:rsidRDefault="007665D9" w:rsidP="007665D9">
      <w:pPr>
        <w:ind w:left="840" w:hangingChars="400" w:hanging="840"/>
        <w:rPr>
          <w:rFonts w:ascii="ＭＳ 明朝" w:hAnsi="ＭＳ 明朝"/>
          <w:szCs w:val="21"/>
        </w:rPr>
      </w:pPr>
      <w:r w:rsidRPr="00543A44">
        <w:rPr>
          <w:rFonts w:ascii="ＭＳ 明朝" w:hAnsi="ＭＳ 明朝" w:hint="eastAsia"/>
          <w:szCs w:val="21"/>
        </w:rPr>
        <w:t xml:space="preserve">　(７)　無差別大量殺人行為を行った団体の規制に関する法律（平成</w:t>
      </w:r>
      <w:r w:rsidRPr="00543A44">
        <w:rPr>
          <w:rFonts w:ascii="ＭＳ 明朝" w:hAnsi="ＭＳ 明朝" w:hint="eastAsia"/>
          <w:kern w:val="0"/>
          <w:szCs w:val="21"/>
          <w:fitText w:val="210" w:id="-1784368377"/>
        </w:rPr>
        <w:t>11</w:t>
      </w:r>
      <w:r w:rsidRPr="00543A44">
        <w:rPr>
          <w:rFonts w:ascii="ＭＳ 明朝" w:hAnsi="ＭＳ 明朝" w:hint="eastAsia"/>
          <w:szCs w:val="21"/>
        </w:rPr>
        <w:t>年法律第</w:t>
      </w:r>
      <w:r w:rsidRPr="00543A44">
        <w:rPr>
          <w:rFonts w:ascii="ＭＳ 明朝" w:hAnsi="ＭＳ 明朝" w:hint="eastAsia"/>
          <w:kern w:val="0"/>
          <w:szCs w:val="21"/>
          <w:fitText w:val="315" w:id="-1784368376"/>
        </w:rPr>
        <w:t>147</w:t>
      </w:r>
      <w:r w:rsidRPr="00543A44">
        <w:rPr>
          <w:rFonts w:ascii="ＭＳ 明朝" w:hAnsi="ＭＳ 明朝" w:hint="eastAsia"/>
          <w:szCs w:val="21"/>
        </w:rPr>
        <w:t>号）第５条第１項の</w:t>
      </w:r>
    </w:p>
    <w:p w14:paraId="05B693A0" w14:textId="77777777" w:rsidR="007665D9" w:rsidRPr="00543A44" w:rsidRDefault="007665D9" w:rsidP="007665D9">
      <w:pPr>
        <w:ind w:leftChars="300" w:left="840" w:hangingChars="100" w:hanging="210"/>
        <w:rPr>
          <w:rFonts w:ascii="ＭＳ 明朝" w:hAnsi="ＭＳ 明朝"/>
          <w:szCs w:val="21"/>
        </w:rPr>
      </w:pPr>
      <w:r w:rsidRPr="00543A44">
        <w:rPr>
          <w:rFonts w:ascii="ＭＳ 明朝" w:hAnsi="ＭＳ 明朝" w:hint="eastAsia"/>
          <w:szCs w:val="21"/>
        </w:rPr>
        <w:t>規定による観察処分を受けた団体及び当該団体の役員若しくは構成員でないこと。</w:t>
      </w:r>
    </w:p>
    <w:p w14:paraId="484A1127" w14:textId="77777777" w:rsidR="007665D9" w:rsidRPr="00543A44" w:rsidRDefault="007665D9" w:rsidP="007665D9">
      <w:pPr>
        <w:rPr>
          <w:rFonts w:asciiTheme="minorEastAsia" w:hAnsiTheme="minorEastAsia"/>
          <w:szCs w:val="21"/>
        </w:rPr>
      </w:pPr>
      <w:r w:rsidRPr="00543A44">
        <w:rPr>
          <w:rFonts w:asciiTheme="minorEastAsia" w:hAnsiTheme="minorEastAsia" w:hint="eastAsia"/>
          <w:szCs w:val="21"/>
        </w:rPr>
        <w:t xml:space="preserve">　(８)　入札に当たり、関係法令及び琴平町規定条項等を遵守いたします。</w:t>
      </w:r>
    </w:p>
    <w:p w14:paraId="5C80EF91" w14:textId="77777777" w:rsidR="007665D9" w:rsidRPr="00543A44" w:rsidRDefault="007665D9" w:rsidP="007665D9">
      <w:pPr>
        <w:ind w:left="630" w:hangingChars="300" w:hanging="630"/>
        <w:rPr>
          <w:rFonts w:asciiTheme="minorEastAsia" w:hAnsiTheme="minorEastAsia"/>
          <w:szCs w:val="21"/>
        </w:rPr>
      </w:pPr>
      <w:r w:rsidRPr="00543A44">
        <w:rPr>
          <w:rFonts w:asciiTheme="minorEastAsia" w:hAnsiTheme="minorEastAsia" w:hint="eastAsia"/>
          <w:szCs w:val="21"/>
        </w:rPr>
        <w:t xml:space="preserve">　(９)　この入札参加申請</w:t>
      </w:r>
      <w:r w:rsidR="00063F31" w:rsidRPr="00543A44">
        <w:rPr>
          <w:rFonts w:asciiTheme="minorEastAsia" w:hAnsiTheme="minorEastAsia" w:hint="eastAsia"/>
          <w:szCs w:val="21"/>
        </w:rPr>
        <w:t>書</w:t>
      </w:r>
      <w:r w:rsidRPr="00543A44">
        <w:rPr>
          <w:rFonts w:asciiTheme="minorEastAsia" w:hAnsiTheme="minorEastAsia" w:hint="eastAsia"/>
          <w:szCs w:val="21"/>
        </w:rPr>
        <w:t>兼誓約書に偽りがあったときは、入札の参加を取り止め又は落札した場合でも辞退し、琴平町に対して一切の不服申立等はいたしません。</w:t>
      </w:r>
    </w:p>
    <w:p w14:paraId="597364D1" w14:textId="77777777" w:rsidR="002E7157" w:rsidRPr="00543A44" w:rsidRDefault="002E7157">
      <w:pPr>
        <w:rPr>
          <w:rFonts w:asciiTheme="minorEastAsia" w:hAnsiTheme="minorEastAsia"/>
          <w:szCs w:val="21"/>
        </w:rPr>
      </w:pPr>
    </w:p>
    <w:p w14:paraId="3AEF8948" w14:textId="77777777" w:rsidR="007665D9" w:rsidRPr="00543A44" w:rsidRDefault="007665D9">
      <w:pPr>
        <w:rPr>
          <w:rFonts w:asciiTheme="minorEastAsia" w:hAnsiTheme="minorEastAsia"/>
          <w:szCs w:val="21"/>
        </w:rPr>
      </w:pPr>
    </w:p>
    <w:p w14:paraId="12726374" w14:textId="77777777" w:rsidR="00CD5612" w:rsidRPr="00543A44" w:rsidRDefault="002E7157">
      <w:pPr>
        <w:rPr>
          <w:rFonts w:asciiTheme="minorEastAsia" w:hAnsiTheme="minorEastAsia"/>
          <w:szCs w:val="21"/>
        </w:rPr>
      </w:pPr>
      <w:r w:rsidRPr="00543A44">
        <w:rPr>
          <w:rFonts w:asciiTheme="minorEastAsia" w:hAnsiTheme="minorEastAsia" w:hint="eastAsia"/>
          <w:szCs w:val="21"/>
        </w:rPr>
        <w:t xml:space="preserve">　上記事項のとおり入札に参加するための要件を満たしていることを誓約いたします。</w:t>
      </w:r>
    </w:p>
    <w:p w14:paraId="495E19E1" w14:textId="77777777" w:rsidR="00CD5612" w:rsidRPr="00543A44" w:rsidRDefault="00CD5612">
      <w:pPr>
        <w:rPr>
          <w:rFonts w:asciiTheme="minorEastAsia" w:hAnsiTheme="minorEastAsia"/>
          <w:szCs w:val="21"/>
        </w:rPr>
      </w:pPr>
    </w:p>
    <w:p w14:paraId="3A13A42E" w14:textId="77777777" w:rsidR="002E7157" w:rsidRPr="00543A44" w:rsidRDefault="002E7157">
      <w:pPr>
        <w:rPr>
          <w:rFonts w:asciiTheme="minorEastAsia" w:hAnsiTheme="minorEastAsia"/>
          <w:szCs w:val="21"/>
        </w:rPr>
      </w:pPr>
      <w:r w:rsidRPr="00543A44">
        <w:rPr>
          <w:rFonts w:asciiTheme="minorEastAsia" w:hAnsiTheme="minorEastAsia" w:hint="eastAsia"/>
          <w:szCs w:val="21"/>
        </w:rPr>
        <w:t xml:space="preserve">　　　　　　　　　　　　　　　　　　　</w:t>
      </w:r>
    </w:p>
    <w:p w14:paraId="1E8E5194" w14:textId="77777777" w:rsidR="002E7157" w:rsidRPr="00543A44" w:rsidRDefault="002E7157" w:rsidP="002E7157">
      <w:pPr>
        <w:ind w:firstLineChars="2000" w:firstLine="4200"/>
        <w:rPr>
          <w:rFonts w:asciiTheme="minorEastAsia" w:hAnsiTheme="minorEastAsia"/>
          <w:szCs w:val="21"/>
        </w:rPr>
      </w:pPr>
      <w:r w:rsidRPr="00543A44">
        <w:rPr>
          <w:rFonts w:asciiTheme="minorEastAsia" w:hAnsiTheme="minorEastAsia" w:hint="eastAsia"/>
          <w:kern w:val="0"/>
          <w:szCs w:val="21"/>
        </w:rPr>
        <w:t>所　在　地</w:t>
      </w:r>
    </w:p>
    <w:p w14:paraId="54DC5E93" w14:textId="77777777" w:rsidR="002E7157" w:rsidRPr="00543A44" w:rsidRDefault="002E7157" w:rsidP="002E7157">
      <w:pPr>
        <w:ind w:leftChars="1417" w:left="2976" w:firstLineChars="500" w:firstLine="1050"/>
        <w:rPr>
          <w:rFonts w:asciiTheme="minorEastAsia" w:hAnsiTheme="minorEastAsia"/>
          <w:szCs w:val="21"/>
        </w:rPr>
      </w:pPr>
    </w:p>
    <w:p w14:paraId="25251601" w14:textId="77777777" w:rsidR="002E7157" w:rsidRPr="00543A44" w:rsidRDefault="002E7157" w:rsidP="002E7157">
      <w:pPr>
        <w:ind w:firstLineChars="2000" w:firstLine="4200"/>
        <w:rPr>
          <w:rFonts w:asciiTheme="minorEastAsia" w:hAnsiTheme="minorEastAsia"/>
          <w:szCs w:val="21"/>
        </w:rPr>
      </w:pPr>
      <w:r w:rsidRPr="00543A44">
        <w:rPr>
          <w:rFonts w:asciiTheme="minorEastAsia" w:hAnsiTheme="minorEastAsia" w:hint="eastAsia"/>
          <w:kern w:val="0"/>
          <w:szCs w:val="21"/>
        </w:rPr>
        <w:t>商号又は名称</w:t>
      </w:r>
    </w:p>
    <w:p w14:paraId="1AC9EDB8" w14:textId="77777777" w:rsidR="002E7157" w:rsidRPr="00543A44" w:rsidRDefault="002E7157" w:rsidP="002E7157">
      <w:pPr>
        <w:ind w:leftChars="1417" w:left="2976" w:firstLineChars="500" w:firstLine="1050"/>
        <w:rPr>
          <w:rFonts w:asciiTheme="minorEastAsia" w:hAnsiTheme="minorEastAsia"/>
          <w:szCs w:val="21"/>
        </w:rPr>
      </w:pPr>
    </w:p>
    <w:p w14:paraId="4FB17F03" w14:textId="77777777" w:rsidR="002E7157" w:rsidRPr="00543A44" w:rsidRDefault="002E7157" w:rsidP="002E7157">
      <w:pPr>
        <w:ind w:firstLineChars="2000" w:firstLine="4200"/>
        <w:rPr>
          <w:rFonts w:asciiTheme="minorEastAsia" w:hAnsiTheme="minorEastAsia"/>
          <w:szCs w:val="21"/>
        </w:rPr>
      </w:pPr>
      <w:r w:rsidRPr="00543A44">
        <w:rPr>
          <w:rFonts w:asciiTheme="minorEastAsia" w:hAnsiTheme="minorEastAsia" w:hint="eastAsia"/>
          <w:kern w:val="0"/>
          <w:szCs w:val="21"/>
        </w:rPr>
        <w:t>代表者氏名</w:t>
      </w:r>
      <w:r w:rsidRPr="00543A44">
        <w:rPr>
          <w:rFonts w:asciiTheme="minorEastAsia" w:hAnsiTheme="minorEastAsia" w:hint="eastAsia"/>
          <w:szCs w:val="21"/>
        </w:rPr>
        <w:t xml:space="preserve">　　　  　　　　　  　　　　印</w:t>
      </w:r>
    </w:p>
    <w:p w14:paraId="676287C1" w14:textId="77777777" w:rsidR="002E7157" w:rsidRDefault="002E7157" w:rsidP="002E7157">
      <w:pPr>
        <w:ind w:leftChars="1417" w:left="2976" w:firstLineChars="500" w:firstLine="1050"/>
        <w:rPr>
          <w:rFonts w:asciiTheme="minorEastAsia" w:hAnsiTheme="minorEastAsia"/>
          <w:szCs w:val="21"/>
        </w:rPr>
      </w:pPr>
    </w:p>
    <w:p w14:paraId="46F544B3" w14:textId="77777777" w:rsidR="009C3912" w:rsidRPr="00295D3F" w:rsidRDefault="009C3912" w:rsidP="002E7157">
      <w:pPr>
        <w:ind w:leftChars="1417" w:left="2976" w:firstLineChars="500" w:firstLine="1050"/>
        <w:rPr>
          <w:rFonts w:asciiTheme="minorEastAsia" w:hAnsiTheme="minorEastAsia"/>
          <w:szCs w:val="21"/>
        </w:rPr>
      </w:pPr>
    </w:p>
    <w:p w14:paraId="49FEE602" w14:textId="77777777" w:rsidR="00CD5612" w:rsidRPr="00295D3F" w:rsidRDefault="00CD5612" w:rsidP="00CD5612">
      <w:pPr>
        <w:jc w:val="center"/>
        <w:rPr>
          <w:rFonts w:asciiTheme="minorEastAsia" w:hAnsiTheme="minorEastAsia"/>
          <w:sz w:val="28"/>
          <w:szCs w:val="28"/>
        </w:rPr>
      </w:pPr>
      <w:r>
        <w:rPr>
          <w:rFonts w:asciiTheme="minorEastAsia" w:hAnsiTheme="minorEastAsia" w:hint="eastAsia"/>
          <w:noProof/>
          <w:sz w:val="28"/>
          <w:szCs w:val="28"/>
        </w:rPr>
        <w:lastRenderedPageBreak/>
        <mc:AlternateContent>
          <mc:Choice Requires="wps">
            <w:drawing>
              <wp:anchor distT="0" distB="0" distL="114300" distR="114300" simplePos="0" relativeHeight="251659264" behindDoc="0" locked="0" layoutInCell="1" allowOverlap="1" wp14:anchorId="23FA20B3" wp14:editId="4DC5491F">
                <wp:simplePos x="0" y="0"/>
                <wp:positionH relativeFrom="column">
                  <wp:posOffset>638176</wp:posOffset>
                </wp:positionH>
                <wp:positionV relativeFrom="paragraph">
                  <wp:posOffset>419100</wp:posOffset>
                </wp:positionV>
                <wp:extent cx="1390650" cy="5619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390650" cy="561975"/>
                        </a:xfrm>
                        <a:prstGeom prst="rect">
                          <a:avLst/>
                        </a:prstGeom>
                        <a:solidFill>
                          <a:schemeClr val="accent4">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CF8DBE" w14:textId="77777777" w:rsidR="00CD5612" w:rsidRPr="00CD5612" w:rsidRDefault="00CD5612">
                            <w:pPr>
                              <w:rPr>
                                <w:rFonts w:ascii="HGS創英角ｺﾞｼｯｸUB" w:eastAsia="HGS創英角ｺﾞｼｯｸUB" w:hAnsi="HGS創英角ｺﾞｼｯｸUB"/>
                                <w:color w:val="FF0000"/>
                                <w:sz w:val="36"/>
                              </w:rPr>
                            </w:pPr>
                            <w:r w:rsidRPr="00CD5612">
                              <w:rPr>
                                <w:rFonts w:ascii="HGS創英角ｺﾞｼｯｸUB" w:eastAsia="HGS創英角ｺﾞｼｯｸUB" w:hAnsi="HGS創英角ｺﾞｼｯｸUB" w:hint="eastAsia"/>
                                <w:color w:val="FF0000"/>
                                <w:sz w:val="36"/>
                              </w:rPr>
                              <w:t>記</w:t>
                            </w:r>
                            <w:r>
                              <w:rPr>
                                <w:rFonts w:ascii="HGS創英角ｺﾞｼｯｸUB" w:eastAsia="HGS創英角ｺﾞｼｯｸUB" w:hAnsi="HGS創英角ｺﾞｼｯｸUB" w:hint="eastAsia"/>
                                <w:color w:val="FF0000"/>
                                <w:sz w:val="36"/>
                              </w:rPr>
                              <w:t xml:space="preserve">　</w:t>
                            </w:r>
                            <w:r w:rsidRPr="00CD5612">
                              <w:rPr>
                                <w:rFonts w:ascii="HGS創英角ｺﾞｼｯｸUB" w:eastAsia="HGS創英角ｺﾞｼｯｸUB" w:hAnsi="HGS創英角ｺﾞｼｯｸUB" w:hint="eastAsia"/>
                                <w:color w:val="FF0000"/>
                                <w:sz w:val="36"/>
                              </w:rPr>
                              <w:t>載</w:t>
                            </w:r>
                            <w:r>
                              <w:rPr>
                                <w:rFonts w:ascii="HGS創英角ｺﾞｼｯｸUB" w:eastAsia="HGS創英角ｺﾞｼｯｸUB" w:hAnsi="HGS創英角ｺﾞｼｯｸUB" w:hint="eastAsia"/>
                                <w:color w:val="FF0000"/>
                                <w:sz w:val="36"/>
                              </w:rPr>
                              <w:t xml:space="preserve">　</w:t>
                            </w:r>
                            <w:r w:rsidRPr="00CD5612">
                              <w:rPr>
                                <w:rFonts w:ascii="HGS創英角ｺﾞｼｯｸUB" w:eastAsia="HGS創英角ｺﾞｼｯｸUB" w:hAnsi="HGS創英角ｺﾞｼｯｸUB" w:hint="eastAsia"/>
                                <w:color w:val="FF0000"/>
                                <w:sz w:val="36"/>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0.25pt;margin-top:33pt;width:109.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" fillcolor="#ffd966 [1943]" strokeweight=".5pt">
                <v:textbox>
                  <w:txbxContent>
                    <w:p w:rsidR="00CD5612" w:rsidRPr="00CD5612" w:rsidRDefault="00CD5612">
                      <w:pPr>
                        <w:rPr>
                          <w:rFonts w:ascii="HGS創英角ｺﾞｼｯｸUB" w:eastAsia="HGS創英角ｺﾞｼｯｸUB" w:hAnsi="HGS創英角ｺﾞｼｯｸUB"/>
                          <w:color w:val="FF0000"/>
                          <w:sz w:val="36"/>
                        </w:rPr>
                      </w:pPr>
                      <w:r w:rsidRPr="00CD5612">
                        <w:rPr>
                          <w:rFonts w:ascii="HGS創英角ｺﾞｼｯｸUB" w:eastAsia="HGS創英角ｺﾞｼｯｸUB" w:hAnsi="HGS創英角ｺﾞｼｯｸUB" w:hint="eastAsia"/>
                          <w:color w:val="FF0000"/>
                          <w:sz w:val="36"/>
                        </w:rPr>
                        <w:t>記</w:t>
                      </w:r>
                      <w:r>
                        <w:rPr>
                          <w:rFonts w:ascii="HGS創英角ｺﾞｼｯｸUB" w:eastAsia="HGS創英角ｺﾞｼｯｸUB" w:hAnsi="HGS創英角ｺﾞｼｯｸUB" w:hint="eastAsia"/>
                          <w:color w:val="FF0000"/>
                          <w:sz w:val="36"/>
                        </w:rPr>
                        <w:t xml:space="preserve">　</w:t>
                      </w:r>
                      <w:r w:rsidRPr="00CD5612">
                        <w:rPr>
                          <w:rFonts w:ascii="HGS創英角ｺﾞｼｯｸUB" w:eastAsia="HGS創英角ｺﾞｼｯｸUB" w:hAnsi="HGS創英角ｺﾞｼｯｸUB" w:hint="eastAsia"/>
                          <w:color w:val="FF0000"/>
                          <w:sz w:val="36"/>
                        </w:rPr>
                        <w:t>載</w:t>
                      </w:r>
                      <w:r>
                        <w:rPr>
                          <w:rFonts w:ascii="HGS創英角ｺﾞｼｯｸUB" w:eastAsia="HGS創英角ｺﾞｼｯｸUB" w:hAnsi="HGS創英角ｺﾞｼｯｸUB" w:hint="eastAsia"/>
                          <w:color w:val="FF0000"/>
                          <w:sz w:val="36"/>
                        </w:rPr>
                        <w:t xml:space="preserve">　</w:t>
                      </w:r>
                      <w:r w:rsidRPr="00CD5612">
                        <w:rPr>
                          <w:rFonts w:ascii="HGS創英角ｺﾞｼｯｸUB" w:eastAsia="HGS創英角ｺﾞｼｯｸUB" w:hAnsi="HGS創英角ｺﾞｼｯｸUB" w:hint="eastAsia"/>
                          <w:color w:val="FF0000"/>
                          <w:sz w:val="36"/>
                        </w:rPr>
                        <w:t>例</w:t>
                      </w:r>
                    </w:p>
                  </w:txbxContent>
                </v:textbox>
              </v:shape>
            </w:pict>
          </mc:Fallback>
        </mc:AlternateContent>
      </w:r>
      <w:r w:rsidRPr="00295D3F">
        <w:rPr>
          <w:rFonts w:asciiTheme="minorEastAsia" w:hAnsiTheme="minorEastAsia" w:hint="eastAsia"/>
          <w:sz w:val="28"/>
          <w:szCs w:val="28"/>
        </w:rPr>
        <w:t>入札参加申請</w:t>
      </w:r>
      <w:r w:rsidR="002B314F">
        <w:rPr>
          <w:rFonts w:asciiTheme="minorEastAsia" w:hAnsiTheme="minorEastAsia" w:hint="eastAsia"/>
          <w:sz w:val="28"/>
          <w:szCs w:val="28"/>
        </w:rPr>
        <w:t>書</w:t>
      </w:r>
      <w:r w:rsidRPr="00295D3F">
        <w:rPr>
          <w:rFonts w:asciiTheme="minorEastAsia" w:hAnsiTheme="minorEastAsia" w:hint="eastAsia"/>
          <w:sz w:val="28"/>
          <w:szCs w:val="28"/>
        </w:rPr>
        <w:t>兼誓約書</w:t>
      </w:r>
    </w:p>
    <w:p w14:paraId="52CAADF9" w14:textId="77777777" w:rsidR="00CD5612" w:rsidRPr="00295D3F" w:rsidRDefault="00CD5612" w:rsidP="00CD5612">
      <w:pPr>
        <w:rPr>
          <w:rFonts w:asciiTheme="minorEastAsia" w:hAnsiTheme="minorEastAsia"/>
          <w:sz w:val="24"/>
          <w:szCs w:val="24"/>
        </w:rPr>
      </w:pPr>
    </w:p>
    <w:p w14:paraId="4480FBBA" w14:textId="77777777" w:rsidR="00CD5612" w:rsidRPr="00295D3F" w:rsidRDefault="002E7664" w:rsidP="00CD5612">
      <w:pPr>
        <w:jc w:val="right"/>
        <w:rPr>
          <w:rFonts w:asciiTheme="minorEastAsia" w:hAnsiTheme="minorEastAsia"/>
          <w:szCs w:val="21"/>
        </w:rPr>
      </w:pPr>
      <w:r>
        <w:rPr>
          <w:rFonts w:asciiTheme="minorEastAsia" w:hAnsiTheme="minorEastAsia" w:hint="eastAsia"/>
          <w:szCs w:val="21"/>
        </w:rPr>
        <w:t>令和５</w:t>
      </w:r>
      <w:r w:rsidR="00CD5612" w:rsidRPr="00295D3F">
        <w:rPr>
          <w:rFonts w:asciiTheme="minorEastAsia" w:hAnsiTheme="minorEastAsia" w:hint="eastAsia"/>
          <w:szCs w:val="21"/>
        </w:rPr>
        <w:t>年</w:t>
      </w:r>
      <w:r w:rsidR="007D5B42">
        <w:rPr>
          <w:rFonts w:asciiTheme="minorEastAsia" w:hAnsiTheme="minorEastAsia" w:hint="eastAsia"/>
          <w:szCs w:val="21"/>
        </w:rPr>
        <w:t xml:space="preserve">　</w:t>
      </w:r>
      <w:r w:rsidR="00CD5612" w:rsidRPr="00295D3F">
        <w:rPr>
          <w:rFonts w:asciiTheme="minorEastAsia" w:hAnsiTheme="minorEastAsia" w:hint="eastAsia"/>
          <w:szCs w:val="21"/>
        </w:rPr>
        <w:t>月</w:t>
      </w:r>
      <w:r w:rsidR="007D5B42">
        <w:rPr>
          <w:rFonts w:asciiTheme="minorEastAsia" w:hAnsiTheme="minorEastAsia" w:hint="eastAsia"/>
          <w:szCs w:val="21"/>
        </w:rPr>
        <w:t xml:space="preserve">　　</w:t>
      </w:r>
      <w:r w:rsidR="00CD5612" w:rsidRPr="00295D3F">
        <w:rPr>
          <w:rFonts w:asciiTheme="minorEastAsia" w:hAnsiTheme="minorEastAsia" w:hint="eastAsia"/>
          <w:szCs w:val="21"/>
        </w:rPr>
        <w:t>日</w:t>
      </w:r>
    </w:p>
    <w:p w14:paraId="2345F958" w14:textId="77777777" w:rsidR="00CD5612" w:rsidRPr="00295D3F" w:rsidRDefault="00DE4935" w:rsidP="00CD5612">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7456" behindDoc="0" locked="0" layoutInCell="1" allowOverlap="1" wp14:anchorId="2492F8CA" wp14:editId="355F1EA5">
                <wp:simplePos x="0" y="0"/>
                <wp:positionH relativeFrom="column">
                  <wp:posOffset>3733800</wp:posOffset>
                </wp:positionH>
                <wp:positionV relativeFrom="paragraph">
                  <wp:posOffset>219075</wp:posOffset>
                </wp:positionV>
                <wp:extent cx="1685925" cy="612140"/>
                <wp:effectExtent l="0" t="266700" r="923925" b="16510"/>
                <wp:wrapNone/>
                <wp:docPr id="4" name="角丸四角形吹き出し 4"/>
                <wp:cNvGraphicFramePr/>
                <a:graphic xmlns:a="http://schemas.openxmlformats.org/drawingml/2006/main">
                  <a:graphicData uri="http://schemas.microsoft.com/office/word/2010/wordprocessingShape">
                    <wps:wsp>
                      <wps:cNvSpPr/>
                      <wps:spPr>
                        <a:xfrm>
                          <a:off x="0" y="0"/>
                          <a:ext cx="1685925" cy="612140"/>
                        </a:xfrm>
                        <a:prstGeom prst="wedgeRoundRectCallout">
                          <a:avLst>
                            <a:gd name="adj1" fmla="val 100188"/>
                            <a:gd name="adj2" fmla="val -86877"/>
                            <a:gd name="adj3" fmla="val 16667"/>
                          </a:avLst>
                        </a:prstGeom>
                        <a:solidFill>
                          <a:schemeClr val="accent2">
                            <a:lumMod val="40000"/>
                            <a:lumOff val="60000"/>
                            <a:alpha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D36CD5" w14:textId="77777777" w:rsidR="00DE4935" w:rsidRPr="00DE4935" w:rsidRDefault="00DE4935" w:rsidP="00DE4935">
                            <w:pPr>
                              <w:jc w:val="left"/>
                              <w:rPr>
                                <w:color w:val="000000" w:themeColor="text1"/>
                              </w:rPr>
                            </w:pPr>
                            <w:r w:rsidRPr="00DE4935">
                              <w:rPr>
                                <w:rFonts w:hint="eastAsia"/>
                                <w:color w:val="000000" w:themeColor="text1"/>
                              </w:rPr>
                              <w:t>提出日</w:t>
                            </w:r>
                            <w:r>
                              <w:rPr>
                                <w:rFonts w:hint="eastAsia"/>
                                <w:color w:val="000000" w:themeColor="text1"/>
                              </w:rPr>
                              <w:t>又は送付日</w:t>
                            </w:r>
                            <w:r>
                              <w:rPr>
                                <w:color w:val="000000" w:themeColor="text1"/>
                              </w:rPr>
                              <w:t>を記入すること。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294pt;margin-top:17.25pt;width:132.75pt;height:48.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" adj="32441,-7965" fillcolor="#f7caac [1301]" strokecolor="#1f4d78 [1604]" strokeweight="1pt">
                <v:fill opacity="42662f"/>
                <v:textbox>
                  <w:txbxContent>
                    <w:p w:rsidR="00DE4935" w:rsidRPr="00DE4935" w:rsidRDefault="00DE4935" w:rsidP="00DE4935">
                      <w:pPr>
                        <w:jc w:val="left"/>
                        <w:rPr>
                          <w:rFonts w:hint="eastAsia"/>
                          <w:color w:val="000000" w:themeColor="text1"/>
                        </w:rPr>
                      </w:pPr>
                      <w:r w:rsidRPr="00DE4935">
                        <w:rPr>
                          <w:rFonts w:hint="eastAsia"/>
                          <w:color w:val="000000" w:themeColor="text1"/>
                        </w:rPr>
                        <w:t>提出日</w:t>
                      </w:r>
                      <w:r>
                        <w:rPr>
                          <w:rFonts w:hint="eastAsia"/>
                          <w:color w:val="000000" w:themeColor="text1"/>
                        </w:rPr>
                        <w:t>又は送付日</w:t>
                      </w:r>
                      <w:r>
                        <w:rPr>
                          <w:color w:val="000000" w:themeColor="text1"/>
                        </w:rPr>
                        <w:t>を記入すること。</w:t>
                      </w:r>
                    </w:p>
                  </w:txbxContent>
                </v:textbox>
              </v:shape>
            </w:pict>
          </mc:Fallback>
        </mc:AlternateContent>
      </w:r>
    </w:p>
    <w:p w14:paraId="4E7B7897" w14:textId="77777777" w:rsidR="00BE7329" w:rsidRPr="00295D3F" w:rsidRDefault="00CD5612" w:rsidP="00BE7329">
      <w:pPr>
        <w:ind w:firstLineChars="200" w:firstLine="420"/>
        <w:rPr>
          <w:rFonts w:asciiTheme="minorEastAsia" w:hAnsiTheme="minorEastAsia"/>
          <w:szCs w:val="21"/>
        </w:rPr>
      </w:pPr>
      <w:r w:rsidRPr="00295D3F">
        <w:rPr>
          <w:rFonts w:asciiTheme="minorEastAsia" w:hAnsiTheme="minorEastAsia" w:hint="eastAsia"/>
          <w:szCs w:val="21"/>
        </w:rPr>
        <w:t xml:space="preserve">琴平町長　</w:t>
      </w:r>
      <w:r w:rsidR="0035484A">
        <w:rPr>
          <w:rFonts w:asciiTheme="minorEastAsia" w:hAnsiTheme="minorEastAsia" w:hint="eastAsia"/>
          <w:szCs w:val="21"/>
        </w:rPr>
        <w:t>片　岡　英　樹</w:t>
      </w:r>
      <w:r>
        <w:rPr>
          <w:rFonts w:asciiTheme="minorEastAsia" w:hAnsiTheme="minorEastAsia" w:hint="eastAsia"/>
          <w:szCs w:val="21"/>
        </w:rPr>
        <w:t xml:space="preserve">　</w:t>
      </w:r>
      <w:r w:rsidRPr="00295D3F">
        <w:rPr>
          <w:rFonts w:asciiTheme="minorEastAsia" w:hAnsiTheme="minorEastAsia" w:hint="eastAsia"/>
          <w:szCs w:val="21"/>
        </w:rPr>
        <w:t xml:space="preserve">　様</w:t>
      </w:r>
    </w:p>
    <w:p w14:paraId="71CE079A" w14:textId="77777777" w:rsidR="00BE7329" w:rsidRPr="00295D3F" w:rsidRDefault="00BE7329" w:rsidP="00BE7329">
      <w:pPr>
        <w:rPr>
          <w:rFonts w:asciiTheme="minorEastAsia" w:hAnsiTheme="minorEastAsia"/>
          <w:szCs w:val="21"/>
        </w:rPr>
      </w:pPr>
    </w:p>
    <w:p w14:paraId="08069B7B" w14:textId="77777777" w:rsidR="00BE7329" w:rsidRPr="00295D3F" w:rsidRDefault="00BE7329" w:rsidP="00BE7329">
      <w:pPr>
        <w:rPr>
          <w:rFonts w:asciiTheme="minorEastAsia" w:hAnsiTheme="minorEastAsia"/>
          <w:szCs w:val="21"/>
        </w:rPr>
      </w:pPr>
    </w:p>
    <w:p w14:paraId="00876CF8" w14:textId="77777777" w:rsidR="00BE7329" w:rsidRPr="00295D3F" w:rsidRDefault="00BE7329" w:rsidP="00BE7329">
      <w:pPr>
        <w:rPr>
          <w:rFonts w:asciiTheme="minorEastAsia" w:hAnsiTheme="minorEastAsia"/>
          <w:szCs w:val="21"/>
        </w:rPr>
      </w:pPr>
    </w:p>
    <w:p w14:paraId="666C0ACE" w14:textId="0003F0BB" w:rsidR="00BE7329" w:rsidRPr="00295D3F" w:rsidRDefault="009C3912" w:rsidP="00BE7329">
      <w:pPr>
        <w:ind w:leftChars="100" w:left="210" w:firstLineChars="100" w:firstLine="210"/>
        <w:rPr>
          <w:rFonts w:asciiTheme="minorEastAsia" w:hAnsiTheme="minorEastAsia"/>
          <w:szCs w:val="21"/>
        </w:rPr>
      </w:pPr>
      <w:r w:rsidRPr="009C3912">
        <w:rPr>
          <w:rFonts w:asciiTheme="minorEastAsia" w:hAnsiTheme="minorEastAsia" w:hint="eastAsia"/>
          <w:szCs w:val="21"/>
        </w:rPr>
        <w:t>令和８年４月24日付８琴平町公告第</w:t>
      </w:r>
      <w:r w:rsidR="00C221CA">
        <w:rPr>
          <w:rFonts w:asciiTheme="minorEastAsia" w:hAnsiTheme="minorEastAsia" w:hint="eastAsia"/>
          <w:szCs w:val="21"/>
        </w:rPr>
        <w:t>10</w:t>
      </w:r>
      <w:r w:rsidRPr="009C3912">
        <w:rPr>
          <w:rFonts w:asciiTheme="minorEastAsia" w:hAnsiTheme="minorEastAsia" w:hint="eastAsia"/>
          <w:szCs w:val="21"/>
        </w:rPr>
        <w:t>号によるバリアフリー対応マイクロバスの購入</w:t>
      </w:r>
      <w:r w:rsidR="00BE7329" w:rsidRPr="00295D3F">
        <w:rPr>
          <w:rFonts w:asciiTheme="minorEastAsia" w:hAnsiTheme="minorEastAsia" w:hint="eastAsia"/>
          <w:szCs w:val="21"/>
        </w:rPr>
        <w:t>について入札参加申請します。</w:t>
      </w:r>
    </w:p>
    <w:p w14:paraId="59E78130" w14:textId="77777777" w:rsidR="002B314F" w:rsidRPr="00295D3F" w:rsidRDefault="002B314F" w:rsidP="002B314F">
      <w:pPr>
        <w:rPr>
          <w:rFonts w:asciiTheme="minorEastAsia" w:hAnsiTheme="minorEastAsia"/>
          <w:szCs w:val="21"/>
        </w:rPr>
      </w:pPr>
      <w:r w:rsidRPr="00295D3F">
        <w:rPr>
          <w:rFonts w:asciiTheme="minorEastAsia" w:hAnsiTheme="minorEastAsia" w:hint="eastAsia"/>
          <w:szCs w:val="21"/>
        </w:rPr>
        <w:t xml:space="preserve">　</w:t>
      </w:r>
    </w:p>
    <w:p w14:paraId="2153F983" w14:textId="77777777" w:rsidR="002B314F" w:rsidRDefault="002B314F" w:rsidP="002B314F">
      <w:pPr>
        <w:pStyle w:val="a5"/>
        <w:rPr>
          <w:rFonts w:asciiTheme="minorEastAsia" w:hAnsiTheme="minorEastAsia"/>
          <w:szCs w:val="21"/>
        </w:rPr>
      </w:pPr>
      <w:r w:rsidRPr="00295D3F">
        <w:rPr>
          <w:rFonts w:asciiTheme="minorEastAsia" w:hAnsiTheme="minorEastAsia" w:hint="eastAsia"/>
          <w:szCs w:val="21"/>
        </w:rPr>
        <w:t>記</w:t>
      </w:r>
    </w:p>
    <w:p w14:paraId="2D97DFB9" w14:textId="77777777" w:rsidR="002B314F" w:rsidRPr="00AD7AE1" w:rsidRDefault="002B314F" w:rsidP="002B314F"/>
    <w:p w14:paraId="366E7A79" w14:textId="37EA6E6E" w:rsidR="007665D9" w:rsidRDefault="007665D9" w:rsidP="007665D9">
      <w:pPr>
        <w:ind w:leftChars="100" w:left="630" w:hangingChars="200" w:hanging="420"/>
        <w:rPr>
          <w:rFonts w:ascii="ＭＳ 明朝" w:hAnsi="ＭＳ 明朝"/>
          <w:szCs w:val="21"/>
        </w:rPr>
      </w:pPr>
      <w:r>
        <w:rPr>
          <w:rFonts w:ascii="ＭＳ 明朝" w:hAnsi="ＭＳ 明朝" w:hint="eastAsia"/>
          <w:szCs w:val="21"/>
        </w:rPr>
        <w:t>(</w:t>
      </w:r>
      <w:r w:rsidRPr="004E0291">
        <w:rPr>
          <w:rFonts w:ascii="ＭＳ 明朝" w:hAnsi="ＭＳ 明朝" w:hint="eastAsia"/>
          <w:szCs w:val="21"/>
        </w:rPr>
        <w:t>１</w:t>
      </w:r>
      <w:r>
        <w:rPr>
          <w:rFonts w:ascii="ＭＳ 明朝" w:hAnsi="ＭＳ 明朝" w:hint="eastAsia"/>
          <w:szCs w:val="21"/>
        </w:rPr>
        <w:t>)</w:t>
      </w:r>
      <w:r w:rsidRPr="004E0291">
        <w:rPr>
          <w:rFonts w:ascii="ＭＳ 明朝" w:hAnsi="ＭＳ 明朝" w:hint="eastAsia"/>
          <w:szCs w:val="21"/>
        </w:rPr>
        <w:t xml:space="preserve">　</w:t>
      </w:r>
      <w:r w:rsidR="008C3B5A" w:rsidRPr="008C3B5A">
        <w:rPr>
          <w:rFonts w:ascii="ＭＳ 明朝" w:hAnsi="ＭＳ 明朝" w:hint="eastAsia"/>
          <w:szCs w:val="21"/>
        </w:rPr>
        <w:t xml:space="preserve"> </w:t>
      </w:r>
      <w:r w:rsidR="009C3912" w:rsidRPr="009C3912">
        <w:rPr>
          <w:rFonts w:ascii="ＭＳ 明朝" w:hAnsi="ＭＳ 明朝" w:hint="eastAsia"/>
          <w:szCs w:val="21"/>
        </w:rPr>
        <w:t>「令和７・８年度琴平町指名競争入札参加資格者名簿」において、「物品役務提供」で登録されている者（以下「登録業者」という。）、及び名簿に登載がない者（当該営業種目について、登載がない者を含む。）であって、琴平町総務課に所定の様式により令和８年</w:t>
      </w:r>
      <w:r w:rsidR="005A3DDE">
        <w:rPr>
          <w:rFonts w:ascii="ＭＳ 明朝" w:hAnsi="ＭＳ 明朝" w:hint="eastAsia"/>
          <w:szCs w:val="21"/>
        </w:rPr>
        <w:t>５</w:t>
      </w:r>
      <w:r w:rsidR="009C3912" w:rsidRPr="009C3912">
        <w:rPr>
          <w:rFonts w:ascii="ＭＳ 明朝" w:hAnsi="ＭＳ 明朝" w:hint="eastAsia"/>
          <w:szCs w:val="21"/>
        </w:rPr>
        <w:t>月</w:t>
      </w:r>
      <w:r w:rsidR="005A3DDE">
        <w:rPr>
          <w:rFonts w:ascii="ＭＳ 明朝" w:hAnsi="ＭＳ 明朝" w:hint="eastAsia"/>
          <w:szCs w:val="21"/>
        </w:rPr>
        <w:t>１</w:t>
      </w:r>
      <w:r w:rsidR="009C3912" w:rsidRPr="009C3912">
        <w:rPr>
          <w:rFonts w:ascii="ＭＳ 明朝" w:hAnsi="ＭＳ 明朝" w:hint="eastAsia"/>
          <w:szCs w:val="21"/>
        </w:rPr>
        <w:t>日（</w:t>
      </w:r>
      <w:r w:rsidR="005A3DDE">
        <w:rPr>
          <w:rFonts w:ascii="ＭＳ 明朝" w:hAnsi="ＭＳ 明朝" w:hint="eastAsia"/>
          <w:szCs w:val="21"/>
        </w:rPr>
        <w:t>金</w:t>
      </w:r>
      <w:r w:rsidR="009C3912" w:rsidRPr="009C3912">
        <w:rPr>
          <w:rFonts w:ascii="ＭＳ 明朝" w:hAnsi="ＭＳ 明朝" w:hint="eastAsia"/>
          <w:szCs w:val="21"/>
        </w:rPr>
        <w:t>）までに資格審査を受けた者。</w:t>
      </w:r>
    </w:p>
    <w:p w14:paraId="475D4B9F" w14:textId="77777777" w:rsidR="007665D9" w:rsidRPr="004E0291" w:rsidRDefault="007665D9" w:rsidP="007665D9">
      <w:pPr>
        <w:ind w:left="630" w:hangingChars="300" w:hanging="630"/>
        <w:rPr>
          <w:rFonts w:ascii="ＭＳ 明朝" w:hAnsi="ＭＳ 明朝"/>
          <w:szCs w:val="21"/>
        </w:rPr>
      </w:pPr>
      <w:r>
        <w:rPr>
          <w:rFonts w:ascii="ＭＳ 明朝" w:hAnsi="ＭＳ 明朝" w:hint="eastAsia"/>
          <w:szCs w:val="21"/>
        </w:rPr>
        <w:t xml:space="preserve">　(２)</w:t>
      </w:r>
      <w:r w:rsidRPr="004E0291">
        <w:rPr>
          <w:rFonts w:ascii="ＭＳ 明朝" w:hAnsi="ＭＳ 明朝" w:hint="eastAsia"/>
          <w:szCs w:val="21"/>
        </w:rPr>
        <w:t xml:space="preserve">　地方自治法施行令（昭和</w:t>
      </w:r>
      <w:r w:rsidRPr="007665D9">
        <w:rPr>
          <w:rFonts w:ascii="ＭＳ 明朝" w:hAnsi="ＭＳ 明朝" w:hint="eastAsia"/>
          <w:kern w:val="0"/>
          <w:szCs w:val="21"/>
          <w:fitText w:val="210" w:id="-1784368640"/>
        </w:rPr>
        <w:t>22</w:t>
      </w:r>
      <w:r w:rsidRPr="004E0291">
        <w:rPr>
          <w:rFonts w:ascii="ＭＳ 明朝" w:hAnsi="ＭＳ 明朝" w:hint="eastAsia"/>
          <w:szCs w:val="21"/>
        </w:rPr>
        <w:t>年政令第</w:t>
      </w:r>
      <w:r w:rsidRPr="007665D9">
        <w:rPr>
          <w:rFonts w:ascii="ＭＳ 明朝" w:hAnsi="ＭＳ 明朝" w:hint="eastAsia"/>
          <w:kern w:val="0"/>
          <w:szCs w:val="21"/>
          <w:fitText w:val="210" w:id="-1784368639"/>
        </w:rPr>
        <w:t>16</w:t>
      </w:r>
      <w:r w:rsidRPr="004E0291">
        <w:rPr>
          <w:rFonts w:ascii="ＭＳ 明朝" w:hAnsi="ＭＳ 明朝" w:hint="eastAsia"/>
          <w:szCs w:val="21"/>
        </w:rPr>
        <w:t>号）第167条の４の規定に該当しないこと。</w:t>
      </w:r>
    </w:p>
    <w:p w14:paraId="612B0088" w14:textId="77777777" w:rsidR="007665D9" w:rsidRPr="004E0291" w:rsidRDefault="007665D9" w:rsidP="007665D9">
      <w:pPr>
        <w:ind w:leftChars="100" w:left="630" w:hangingChars="200" w:hanging="420"/>
        <w:rPr>
          <w:rFonts w:ascii="ＭＳ 明朝" w:hAnsi="ＭＳ 明朝"/>
          <w:szCs w:val="21"/>
        </w:rPr>
      </w:pPr>
      <w:r>
        <w:rPr>
          <w:rFonts w:ascii="ＭＳ 明朝" w:hAnsi="ＭＳ 明朝" w:hint="eastAsia"/>
          <w:szCs w:val="21"/>
        </w:rPr>
        <w:t>(３)</w:t>
      </w:r>
      <w:r w:rsidRPr="004E0291">
        <w:rPr>
          <w:rFonts w:ascii="ＭＳ 明朝" w:hAnsi="ＭＳ 明朝" w:hint="eastAsia"/>
          <w:szCs w:val="21"/>
        </w:rPr>
        <w:t xml:space="preserve">　琴平町物品の買入れ等に係る指名停止等措置要綱</w:t>
      </w:r>
      <w:r w:rsidR="002E7664" w:rsidRPr="002E7664">
        <w:rPr>
          <w:rFonts w:ascii="ＭＳ 明朝" w:hAnsi="ＭＳ 明朝" w:hint="eastAsia"/>
          <w:szCs w:val="21"/>
        </w:rPr>
        <w:t>(平成24年琴平町告示第57号)</w:t>
      </w:r>
      <w:r w:rsidRPr="004E0291">
        <w:rPr>
          <w:rFonts w:ascii="ＭＳ 明朝" w:hAnsi="ＭＳ 明朝" w:hint="eastAsia"/>
          <w:szCs w:val="21"/>
        </w:rPr>
        <w:t>の規定による指名停止処分</w:t>
      </w:r>
      <w:r>
        <w:rPr>
          <w:rFonts w:ascii="ＭＳ 明朝" w:hAnsi="ＭＳ 明朝" w:hint="eastAsia"/>
          <w:szCs w:val="21"/>
        </w:rPr>
        <w:t>又は</w:t>
      </w:r>
      <w:r w:rsidRPr="004E0291">
        <w:rPr>
          <w:rFonts w:ascii="ＭＳ 明朝" w:hAnsi="ＭＳ 明朝" w:hint="eastAsia"/>
          <w:szCs w:val="21"/>
        </w:rPr>
        <w:t>これに準ずる措置を受けていないこと。</w:t>
      </w:r>
    </w:p>
    <w:p w14:paraId="49C03F37" w14:textId="77777777" w:rsidR="007665D9" w:rsidRPr="004E0291" w:rsidRDefault="007665D9" w:rsidP="007665D9">
      <w:pPr>
        <w:rPr>
          <w:rFonts w:ascii="ＭＳ 明朝" w:hAnsi="ＭＳ 明朝"/>
          <w:szCs w:val="21"/>
        </w:rPr>
      </w:pPr>
      <w:r w:rsidRPr="004E0291">
        <w:rPr>
          <w:rFonts w:ascii="ＭＳ 明朝" w:hAnsi="ＭＳ 明朝" w:hint="eastAsia"/>
          <w:szCs w:val="21"/>
        </w:rPr>
        <w:t xml:space="preserve">　</w:t>
      </w:r>
      <w:r>
        <w:rPr>
          <w:rFonts w:ascii="ＭＳ 明朝" w:hAnsi="ＭＳ 明朝" w:hint="eastAsia"/>
          <w:szCs w:val="21"/>
        </w:rPr>
        <w:t>(４)</w:t>
      </w:r>
      <w:r w:rsidRPr="004E0291">
        <w:rPr>
          <w:rFonts w:ascii="ＭＳ 明朝" w:hAnsi="ＭＳ 明朝" w:hint="eastAsia"/>
          <w:szCs w:val="21"/>
        </w:rPr>
        <w:t xml:space="preserve">　会社更生法（平成</w:t>
      </w:r>
      <w:r w:rsidRPr="007665D9">
        <w:rPr>
          <w:rFonts w:ascii="ＭＳ 明朝" w:hAnsi="ＭＳ 明朝" w:hint="eastAsia"/>
          <w:kern w:val="0"/>
          <w:szCs w:val="21"/>
          <w:fitText w:val="210" w:id="-1784368638"/>
        </w:rPr>
        <w:t>14</w:t>
      </w:r>
      <w:r w:rsidRPr="004E0291">
        <w:rPr>
          <w:rFonts w:ascii="ＭＳ 明朝" w:hAnsi="ＭＳ 明朝" w:hint="eastAsia"/>
          <w:szCs w:val="21"/>
        </w:rPr>
        <w:t>年法律第</w:t>
      </w:r>
      <w:r w:rsidRPr="007665D9">
        <w:rPr>
          <w:rFonts w:ascii="ＭＳ 明朝" w:hAnsi="ＭＳ 明朝" w:hint="eastAsia"/>
          <w:kern w:val="0"/>
          <w:szCs w:val="21"/>
          <w:fitText w:val="315" w:id="-1784368637"/>
        </w:rPr>
        <w:t>154</w:t>
      </w:r>
      <w:r w:rsidRPr="004E0291">
        <w:rPr>
          <w:rFonts w:ascii="ＭＳ 明朝" w:hAnsi="ＭＳ 明朝" w:hint="eastAsia"/>
          <w:szCs w:val="21"/>
        </w:rPr>
        <w:t>号）に基づく更生手続開始の申立て中でないこと。</w:t>
      </w:r>
    </w:p>
    <w:p w14:paraId="6F460AB4" w14:textId="77777777" w:rsidR="007665D9" w:rsidRPr="004E0291" w:rsidRDefault="007665D9" w:rsidP="007665D9">
      <w:pPr>
        <w:rPr>
          <w:rFonts w:ascii="ＭＳ 明朝" w:hAnsi="ＭＳ 明朝"/>
          <w:szCs w:val="21"/>
        </w:rPr>
      </w:pPr>
      <w:r w:rsidRPr="004E0291">
        <w:rPr>
          <w:rFonts w:ascii="ＭＳ 明朝" w:hAnsi="ＭＳ 明朝" w:hint="eastAsia"/>
          <w:szCs w:val="21"/>
        </w:rPr>
        <w:t xml:space="preserve">　</w:t>
      </w:r>
      <w:r>
        <w:rPr>
          <w:rFonts w:ascii="ＭＳ 明朝" w:hAnsi="ＭＳ 明朝" w:hint="eastAsia"/>
          <w:szCs w:val="21"/>
        </w:rPr>
        <w:t>(５)</w:t>
      </w:r>
      <w:r w:rsidRPr="004E0291">
        <w:rPr>
          <w:rFonts w:ascii="ＭＳ 明朝" w:hAnsi="ＭＳ 明朝" w:hint="eastAsia"/>
          <w:szCs w:val="21"/>
        </w:rPr>
        <w:t xml:space="preserve">　民事再生法（平成</w:t>
      </w:r>
      <w:r w:rsidRPr="007665D9">
        <w:rPr>
          <w:rFonts w:ascii="ＭＳ 明朝" w:hAnsi="ＭＳ 明朝" w:hint="eastAsia"/>
          <w:kern w:val="0"/>
          <w:szCs w:val="21"/>
          <w:fitText w:val="210" w:id="-1784368636"/>
        </w:rPr>
        <w:t>11</w:t>
      </w:r>
      <w:r w:rsidRPr="004E0291">
        <w:rPr>
          <w:rFonts w:ascii="ＭＳ 明朝" w:hAnsi="ＭＳ 明朝" w:hint="eastAsia"/>
          <w:szCs w:val="21"/>
        </w:rPr>
        <w:t>年法律第</w:t>
      </w:r>
      <w:r w:rsidRPr="007665D9">
        <w:rPr>
          <w:rFonts w:ascii="ＭＳ 明朝" w:hAnsi="ＭＳ 明朝" w:hint="eastAsia"/>
          <w:kern w:val="0"/>
          <w:szCs w:val="21"/>
          <w:fitText w:val="315" w:id="-1784368635"/>
        </w:rPr>
        <w:t>225</w:t>
      </w:r>
      <w:r w:rsidRPr="004E0291">
        <w:rPr>
          <w:rFonts w:ascii="ＭＳ 明朝" w:hAnsi="ＭＳ 明朝" w:hint="eastAsia"/>
          <w:szCs w:val="21"/>
        </w:rPr>
        <w:t>号）に基づく再生手続開始の申立て中でないこと。</w:t>
      </w:r>
    </w:p>
    <w:p w14:paraId="6D15808B" w14:textId="77777777" w:rsidR="007665D9" w:rsidRPr="004E0291" w:rsidRDefault="007665D9" w:rsidP="007665D9">
      <w:pPr>
        <w:ind w:leftChars="100" w:left="630" w:hangingChars="200" w:hanging="420"/>
        <w:rPr>
          <w:rFonts w:ascii="ＭＳ 明朝" w:hAnsi="ＭＳ 明朝"/>
          <w:szCs w:val="21"/>
        </w:rPr>
      </w:pPr>
      <w:r>
        <w:rPr>
          <w:rFonts w:ascii="ＭＳ 明朝" w:hAnsi="ＭＳ 明朝" w:hint="eastAsia"/>
          <w:szCs w:val="21"/>
        </w:rPr>
        <w:t>(６)</w:t>
      </w:r>
      <w:r w:rsidRPr="004E0291">
        <w:rPr>
          <w:rFonts w:ascii="ＭＳ 明朝" w:hAnsi="ＭＳ 明朝" w:hint="eastAsia"/>
          <w:szCs w:val="21"/>
        </w:rPr>
        <w:t xml:space="preserve">　個人にあっては、暴力団員による不当な行為の防止等に関する法律（平成３年法律第</w:t>
      </w:r>
      <w:r w:rsidRPr="007665D9">
        <w:rPr>
          <w:rFonts w:ascii="ＭＳ 明朝" w:hAnsi="ＭＳ 明朝" w:hint="eastAsia"/>
          <w:kern w:val="0"/>
          <w:szCs w:val="21"/>
          <w:fitText w:val="210" w:id="-1784368634"/>
        </w:rPr>
        <w:t>77</w:t>
      </w:r>
      <w:r w:rsidRPr="004E0291">
        <w:rPr>
          <w:rFonts w:ascii="ＭＳ 明朝" w:hAnsi="ＭＳ 明朝" w:hint="eastAsia"/>
          <w:szCs w:val="21"/>
        </w:rPr>
        <w:t>号）第２条第６号に規定する暴力団員（以下「暴力団員」という。）</w:t>
      </w:r>
      <w:r>
        <w:rPr>
          <w:rFonts w:ascii="ＭＳ 明朝" w:hAnsi="ＭＳ 明朝" w:hint="eastAsia"/>
          <w:szCs w:val="21"/>
        </w:rPr>
        <w:t>でない</w:t>
      </w:r>
      <w:r w:rsidRPr="004E0291">
        <w:rPr>
          <w:rFonts w:ascii="ＭＳ 明朝" w:hAnsi="ＭＳ 明朝" w:hint="eastAsia"/>
          <w:szCs w:val="21"/>
        </w:rPr>
        <w:t>者。法人にあっては、役員等（法人の役員</w:t>
      </w:r>
      <w:r>
        <w:rPr>
          <w:rFonts w:ascii="ＭＳ 明朝" w:hAnsi="ＭＳ 明朝" w:hint="eastAsia"/>
          <w:szCs w:val="21"/>
        </w:rPr>
        <w:t>又は、</w:t>
      </w:r>
      <w:r w:rsidRPr="004E0291">
        <w:rPr>
          <w:rFonts w:ascii="ＭＳ 明朝" w:hAnsi="ＭＳ 明朝" w:hint="eastAsia"/>
          <w:szCs w:val="21"/>
        </w:rPr>
        <w:t>その支店若しくは営業所を代表する者をいう。）が暴力団員</w:t>
      </w:r>
      <w:r>
        <w:rPr>
          <w:rFonts w:ascii="ＭＳ 明朝" w:hAnsi="ＭＳ 明朝" w:hint="eastAsia"/>
          <w:szCs w:val="21"/>
        </w:rPr>
        <w:t>でない</w:t>
      </w:r>
      <w:r w:rsidRPr="004E0291">
        <w:rPr>
          <w:rFonts w:ascii="ＭＳ 明朝" w:hAnsi="ＭＳ 明朝" w:hint="eastAsia"/>
          <w:szCs w:val="21"/>
        </w:rPr>
        <w:t>者</w:t>
      </w:r>
      <w:r>
        <w:rPr>
          <w:rFonts w:ascii="ＭＳ 明朝" w:hAnsi="ＭＳ 明朝" w:hint="eastAsia"/>
          <w:szCs w:val="21"/>
        </w:rPr>
        <w:t>。</w:t>
      </w:r>
    </w:p>
    <w:p w14:paraId="6CF136BA" w14:textId="77777777" w:rsidR="007665D9" w:rsidRDefault="007665D9" w:rsidP="007665D9">
      <w:pPr>
        <w:ind w:left="840" w:hangingChars="400" w:hanging="840"/>
        <w:rPr>
          <w:rFonts w:ascii="ＭＳ 明朝" w:hAnsi="ＭＳ 明朝"/>
          <w:szCs w:val="21"/>
        </w:rPr>
      </w:pPr>
      <w:r w:rsidRPr="004E0291">
        <w:rPr>
          <w:rFonts w:ascii="ＭＳ 明朝" w:hAnsi="ＭＳ 明朝" w:hint="eastAsia"/>
          <w:szCs w:val="21"/>
        </w:rPr>
        <w:t xml:space="preserve">　</w:t>
      </w:r>
      <w:r>
        <w:rPr>
          <w:rFonts w:ascii="ＭＳ 明朝" w:hAnsi="ＭＳ 明朝" w:hint="eastAsia"/>
          <w:szCs w:val="21"/>
        </w:rPr>
        <w:t>(７)</w:t>
      </w:r>
      <w:r w:rsidRPr="004E0291">
        <w:rPr>
          <w:rFonts w:ascii="ＭＳ 明朝" w:hAnsi="ＭＳ 明朝" w:hint="eastAsia"/>
          <w:szCs w:val="21"/>
        </w:rPr>
        <w:t xml:space="preserve">　無差別大量殺人行為を行った団体の規制に関する法律（平成</w:t>
      </w:r>
      <w:r w:rsidRPr="007665D9">
        <w:rPr>
          <w:rFonts w:ascii="ＭＳ 明朝" w:hAnsi="ＭＳ 明朝" w:hint="eastAsia"/>
          <w:kern w:val="0"/>
          <w:szCs w:val="21"/>
          <w:fitText w:val="210" w:id="-1784368633"/>
        </w:rPr>
        <w:t>11</w:t>
      </w:r>
      <w:r w:rsidRPr="004E0291">
        <w:rPr>
          <w:rFonts w:ascii="ＭＳ 明朝" w:hAnsi="ＭＳ 明朝" w:hint="eastAsia"/>
          <w:szCs w:val="21"/>
        </w:rPr>
        <w:t>年法律第</w:t>
      </w:r>
      <w:r w:rsidRPr="007665D9">
        <w:rPr>
          <w:rFonts w:ascii="ＭＳ 明朝" w:hAnsi="ＭＳ 明朝" w:hint="eastAsia"/>
          <w:kern w:val="0"/>
          <w:szCs w:val="21"/>
          <w:fitText w:val="315" w:id="-1784368632"/>
        </w:rPr>
        <w:t>147</w:t>
      </w:r>
      <w:r w:rsidRPr="004E0291">
        <w:rPr>
          <w:rFonts w:ascii="ＭＳ 明朝" w:hAnsi="ＭＳ 明朝" w:hint="eastAsia"/>
          <w:szCs w:val="21"/>
        </w:rPr>
        <w:t>号）第５条第１項の</w:t>
      </w:r>
    </w:p>
    <w:p w14:paraId="7CCD5C80" w14:textId="77777777" w:rsidR="007665D9" w:rsidRPr="004E0291" w:rsidRDefault="007665D9" w:rsidP="007665D9">
      <w:pPr>
        <w:ind w:leftChars="300" w:left="840" w:hangingChars="100" w:hanging="210"/>
        <w:rPr>
          <w:rFonts w:ascii="ＭＳ 明朝" w:hAnsi="ＭＳ 明朝"/>
          <w:szCs w:val="21"/>
        </w:rPr>
      </w:pPr>
      <w:r w:rsidRPr="004E0291">
        <w:rPr>
          <w:rFonts w:ascii="ＭＳ 明朝" w:hAnsi="ＭＳ 明朝" w:hint="eastAsia"/>
          <w:szCs w:val="21"/>
        </w:rPr>
        <w:t>規定による観察処分を受けた団体及び当該団体の役員若しくは構成員</w:t>
      </w:r>
      <w:r>
        <w:rPr>
          <w:rFonts w:ascii="ＭＳ 明朝" w:hAnsi="ＭＳ 明朝" w:hint="eastAsia"/>
          <w:szCs w:val="21"/>
        </w:rPr>
        <w:t>でないこと。</w:t>
      </w:r>
    </w:p>
    <w:p w14:paraId="6D62A018" w14:textId="77777777" w:rsidR="002B314F" w:rsidRDefault="002B314F" w:rsidP="002B314F">
      <w:pPr>
        <w:rPr>
          <w:rFonts w:asciiTheme="minorEastAsia" w:hAnsiTheme="minorEastAsia"/>
          <w:szCs w:val="21"/>
        </w:rPr>
      </w:pPr>
      <w:r w:rsidRPr="00295D3F">
        <w:rPr>
          <w:rFonts w:asciiTheme="minorEastAsia" w:hAnsiTheme="minorEastAsia" w:hint="eastAsia"/>
          <w:szCs w:val="21"/>
        </w:rPr>
        <w:t xml:space="preserve">　(</w:t>
      </w:r>
      <w:r>
        <w:rPr>
          <w:rFonts w:asciiTheme="minorEastAsia" w:hAnsiTheme="minorEastAsia" w:hint="eastAsia"/>
          <w:szCs w:val="21"/>
        </w:rPr>
        <w:t>８</w:t>
      </w:r>
      <w:r w:rsidRPr="00295D3F">
        <w:rPr>
          <w:rFonts w:asciiTheme="minorEastAsia" w:hAnsiTheme="minorEastAsia" w:hint="eastAsia"/>
          <w:szCs w:val="21"/>
        </w:rPr>
        <w:t>)　入札に当たり、関係法令及び琴平町規定条項等を遵守いたします。</w:t>
      </w:r>
    </w:p>
    <w:p w14:paraId="7BA4B3D3" w14:textId="77777777" w:rsidR="002B314F" w:rsidRPr="00295D3F" w:rsidRDefault="002B314F" w:rsidP="002B314F">
      <w:pPr>
        <w:ind w:left="630" w:hangingChars="300" w:hanging="630"/>
        <w:rPr>
          <w:rFonts w:asciiTheme="minorEastAsia" w:hAnsiTheme="minorEastAsia"/>
          <w:szCs w:val="21"/>
        </w:rPr>
      </w:pPr>
      <w:r>
        <w:rPr>
          <w:rFonts w:asciiTheme="minorEastAsia" w:hAnsiTheme="minorEastAsia" w:hint="eastAsia"/>
          <w:szCs w:val="21"/>
        </w:rPr>
        <w:t xml:space="preserve">　(９)　この入札参加申請</w:t>
      </w:r>
      <w:r w:rsidR="00063F31">
        <w:rPr>
          <w:rFonts w:asciiTheme="minorEastAsia" w:hAnsiTheme="minorEastAsia" w:hint="eastAsia"/>
          <w:szCs w:val="21"/>
        </w:rPr>
        <w:t>書</w:t>
      </w:r>
      <w:r>
        <w:rPr>
          <w:rFonts w:asciiTheme="minorEastAsia" w:hAnsiTheme="minorEastAsia" w:hint="eastAsia"/>
          <w:szCs w:val="21"/>
        </w:rPr>
        <w:t>兼誓約書に偽りがあったときは、入札の参加を取り止め又は落札した場合でも辞退し、琴平町に対して一切の不服申立等はいたしません。</w:t>
      </w:r>
    </w:p>
    <w:p w14:paraId="78939046" w14:textId="77777777" w:rsidR="002E7157" w:rsidRDefault="002E7157" w:rsidP="002E7157">
      <w:pPr>
        <w:rPr>
          <w:rFonts w:asciiTheme="minorEastAsia" w:hAnsiTheme="minorEastAsia"/>
          <w:szCs w:val="21"/>
        </w:rPr>
      </w:pPr>
    </w:p>
    <w:p w14:paraId="5012B98D" w14:textId="77777777" w:rsidR="002E7157" w:rsidRDefault="002E7157" w:rsidP="002E7157">
      <w:pPr>
        <w:rPr>
          <w:rFonts w:asciiTheme="minorEastAsia" w:hAnsiTheme="minorEastAsia"/>
          <w:szCs w:val="21"/>
        </w:rPr>
      </w:pPr>
    </w:p>
    <w:p w14:paraId="79653441" w14:textId="77777777" w:rsidR="002E7157" w:rsidRDefault="002E7157" w:rsidP="002E7157">
      <w:pPr>
        <w:rPr>
          <w:rFonts w:asciiTheme="minorEastAsia" w:hAnsiTheme="minorEastAsia"/>
          <w:szCs w:val="21"/>
        </w:rPr>
      </w:pPr>
      <w:r>
        <w:rPr>
          <w:rFonts w:asciiTheme="minorEastAsia" w:hAnsiTheme="minorEastAsia" w:hint="eastAsia"/>
          <w:szCs w:val="21"/>
        </w:rPr>
        <w:t xml:space="preserve">　　上記事項</w:t>
      </w:r>
      <w:r w:rsidRPr="00295D3F">
        <w:rPr>
          <w:rFonts w:asciiTheme="minorEastAsia" w:hAnsiTheme="minorEastAsia" w:hint="eastAsia"/>
          <w:szCs w:val="21"/>
        </w:rPr>
        <w:t>のとおり入札に参加するための要件を満たしていることを誓約</w:t>
      </w:r>
      <w:r>
        <w:rPr>
          <w:rFonts w:asciiTheme="minorEastAsia" w:hAnsiTheme="minorEastAsia" w:hint="eastAsia"/>
          <w:szCs w:val="21"/>
        </w:rPr>
        <w:t>いたします。</w:t>
      </w:r>
    </w:p>
    <w:p w14:paraId="3A92A03E" w14:textId="77777777" w:rsidR="002E7157" w:rsidRDefault="002E7157" w:rsidP="002E7157">
      <w:pPr>
        <w:ind w:left="630" w:hangingChars="300" w:hanging="630"/>
        <w:rPr>
          <w:rFonts w:asciiTheme="minorEastAsia" w:hAnsiTheme="minorEastAsia"/>
          <w:szCs w:val="21"/>
        </w:rPr>
      </w:pPr>
    </w:p>
    <w:p w14:paraId="261A4377" w14:textId="77777777" w:rsidR="002E7157" w:rsidRPr="00295D3F" w:rsidRDefault="002E7157" w:rsidP="002E7157">
      <w:pPr>
        <w:ind w:left="630" w:hangingChars="300" w:hanging="630"/>
        <w:rPr>
          <w:rFonts w:asciiTheme="minorEastAsia" w:hAnsiTheme="minorEastAsia"/>
          <w:szCs w:val="21"/>
        </w:rPr>
      </w:pPr>
    </w:p>
    <w:p w14:paraId="589AF702" w14:textId="77777777" w:rsidR="002E7157" w:rsidRPr="00295D3F" w:rsidRDefault="002E7157" w:rsidP="002E7157">
      <w:pPr>
        <w:ind w:firstLineChars="2000" w:firstLine="4200"/>
        <w:rPr>
          <w:rFonts w:asciiTheme="minorEastAsia" w:hAnsiTheme="minorEastAsia"/>
          <w:szCs w:val="21"/>
        </w:rPr>
      </w:pPr>
      <w:r w:rsidRPr="00295D3F">
        <w:rPr>
          <w:rFonts w:asciiTheme="minorEastAsia" w:hAnsiTheme="minorEastAsia" w:hint="eastAsia"/>
          <w:kern w:val="0"/>
          <w:szCs w:val="21"/>
        </w:rPr>
        <w:t>所　在　地</w:t>
      </w:r>
      <w:r>
        <w:rPr>
          <w:rFonts w:asciiTheme="minorEastAsia" w:hAnsiTheme="minorEastAsia" w:hint="eastAsia"/>
          <w:kern w:val="0"/>
          <w:szCs w:val="21"/>
        </w:rPr>
        <w:t xml:space="preserve">　　</w:t>
      </w:r>
      <w:r w:rsidRPr="00CD5612">
        <w:rPr>
          <w:rFonts w:asciiTheme="minorEastAsia" w:hAnsiTheme="minorEastAsia" w:hint="eastAsia"/>
          <w:b/>
          <w:color w:val="FF0000"/>
          <w:kern w:val="0"/>
          <w:szCs w:val="21"/>
        </w:rPr>
        <w:t>琴平町〇〇××番地△</w:t>
      </w:r>
    </w:p>
    <w:p w14:paraId="4C02EC34" w14:textId="77777777" w:rsidR="002E7157" w:rsidRPr="00295D3F" w:rsidRDefault="002E7157" w:rsidP="002E7157">
      <w:pPr>
        <w:ind w:leftChars="1417" w:left="2976" w:firstLineChars="500" w:firstLine="1050"/>
        <w:rPr>
          <w:rFonts w:asciiTheme="minorEastAsia" w:hAnsiTheme="minorEastAsia"/>
          <w:szCs w:val="21"/>
        </w:rPr>
      </w:pPr>
    </w:p>
    <w:p w14:paraId="272C76FC" w14:textId="77777777" w:rsidR="002E7157" w:rsidRPr="00295D3F" w:rsidRDefault="002E7157" w:rsidP="002E7157">
      <w:pPr>
        <w:ind w:firstLineChars="2000" w:firstLine="4200"/>
        <w:rPr>
          <w:rFonts w:asciiTheme="minorEastAsia" w:hAnsiTheme="minorEastAsia"/>
          <w:szCs w:val="21"/>
        </w:rPr>
      </w:pPr>
      <w:r w:rsidRPr="00295D3F">
        <w:rPr>
          <w:rFonts w:asciiTheme="minorEastAsia" w:hAnsiTheme="minorEastAsia" w:hint="eastAsia"/>
          <w:kern w:val="0"/>
          <w:szCs w:val="21"/>
        </w:rPr>
        <w:t>商号又は名称</w:t>
      </w:r>
      <w:r>
        <w:rPr>
          <w:rFonts w:asciiTheme="minorEastAsia" w:hAnsiTheme="minorEastAsia" w:hint="eastAsia"/>
          <w:kern w:val="0"/>
          <w:szCs w:val="21"/>
        </w:rPr>
        <w:t xml:space="preserve">　</w:t>
      </w:r>
      <w:r w:rsidRPr="00CD5612">
        <w:rPr>
          <w:rFonts w:asciiTheme="minorEastAsia" w:hAnsiTheme="minorEastAsia" w:hint="eastAsia"/>
          <w:b/>
          <w:color w:val="FF0000"/>
          <w:kern w:val="0"/>
          <w:szCs w:val="21"/>
        </w:rPr>
        <w:t>〇×</w:t>
      </w:r>
      <w:r w:rsidR="007665D9">
        <w:rPr>
          <w:rFonts w:asciiTheme="minorEastAsia" w:hAnsiTheme="minorEastAsia" w:hint="eastAsia"/>
          <w:b/>
          <w:color w:val="FF0000"/>
          <w:kern w:val="0"/>
          <w:szCs w:val="21"/>
        </w:rPr>
        <w:t>▲□</w:t>
      </w:r>
      <w:r w:rsidR="002B314F">
        <w:rPr>
          <w:rFonts w:asciiTheme="minorEastAsia" w:hAnsiTheme="minorEastAsia" w:hint="eastAsia"/>
          <w:b/>
          <w:color w:val="FF0000"/>
          <w:kern w:val="0"/>
          <w:szCs w:val="21"/>
        </w:rPr>
        <w:t xml:space="preserve">株式会社　</w:t>
      </w:r>
    </w:p>
    <w:p w14:paraId="6FDD7131" w14:textId="77777777" w:rsidR="002E7157" w:rsidRPr="00295D3F" w:rsidRDefault="002E7157" w:rsidP="002E7157">
      <w:pPr>
        <w:ind w:leftChars="1417" w:left="2976" w:firstLineChars="500" w:firstLine="105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4384" behindDoc="0" locked="0" layoutInCell="1" allowOverlap="1" wp14:anchorId="1D2781CD" wp14:editId="0FAB517E">
                <wp:simplePos x="0" y="0"/>
                <wp:positionH relativeFrom="column">
                  <wp:posOffset>5086350</wp:posOffset>
                </wp:positionH>
                <wp:positionV relativeFrom="paragraph">
                  <wp:posOffset>0</wp:posOffset>
                </wp:positionV>
                <wp:extent cx="695325" cy="6477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695325" cy="647700"/>
                        </a:xfrm>
                        <a:prstGeom prst="rect">
                          <a:avLst/>
                        </a:prstGeom>
                        <a:noFill/>
                        <a:ln w="12700">
                          <a:solidFill>
                            <a:srgbClr val="FF0000"/>
                          </a:solidFill>
                        </a:ln>
                        <a:effectLst/>
                      </wps:spPr>
                      <wps:txbx>
                        <w:txbxContent>
                          <w:p w14:paraId="55304014" w14:textId="77777777" w:rsidR="002E7157" w:rsidRPr="002B314F" w:rsidRDefault="002B314F" w:rsidP="002E7157">
                            <w:pPr>
                              <w:rPr>
                                <w:b/>
                                <w:color w:val="FF0000"/>
                              </w:rPr>
                            </w:pPr>
                            <w:r>
                              <w:rPr>
                                <w:rFonts w:hint="eastAsia"/>
                                <w:b/>
                                <w:color w:val="FF0000"/>
                              </w:rPr>
                              <w:t>〇</w:t>
                            </w:r>
                            <w:r w:rsidR="002E7157" w:rsidRPr="002B314F">
                              <w:rPr>
                                <w:rFonts w:hint="eastAsia"/>
                                <w:b/>
                                <w:color w:val="FF0000"/>
                              </w:rPr>
                              <w:t>×</w:t>
                            </w:r>
                            <w:r w:rsidR="007665D9">
                              <w:rPr>
                                <w:rFonts w:hint="eastAsia"/>
                                <w:b/>
                                <w:color w:val="FF0000"/>
                              </w:rPr>
                              <w:t>▲□</w:t>
                            </w:r>
                          </w:p>
                          <w:p w14:paraId="371712E3" w14:textId="77777777" w:rsidR="002E7157" w:rsidRPr="002B314F" w:rsidRDefault="002B314F" w:rsidP="002E7157">
                            <w:pPr>
                              <w:rPr>
                                <w:b/>
                                <w:color w:val="FF0000"/>
                              </w:rPr>
                            </w:pPr>
                            <w:r w:rsidRPr="002B314F">
                              <w:rPr>
                                <w:rFonts w:hint="eastAsia"/>
                                <w:b/>
                                <w:color w:val="FF0000"/>
                              </w:rPr>
                              <w:t>株式会社</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C16A" id="_x0000_t202" coordsize="21600,21600" o:spt="202" path="m,l,21600r21600,l21600,xe">
                <v:stroke joinstyle="miter"/>
                <v:path gradientshapeok="t" o:connecttype="rect"/>
              </v:shapetype>
              <v:shape id="テキスト ボックス 5" o:spid="_x0000_s1029" type="#_x0000_t202" style="position:absolute;left:0;text-align:left;margin-left:400.5pt;margin-top:0;width:54.7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" filled="f" strokecolor="red" strokeweight="1pt">
                <v:textbox style="layout-flow:vertical-ideographic">
                  <w:txbxContent>
                    <w:p w:rsidR="002E7157" w:rsidRPr="002B314F" w:rsidRDefault="002B314F" w:rsidP="002E7157">
                      <w:pPr>
                        <w:rPr>
                          <w:rFonts w:hint="eastAsia"/>
                          <w:b/>
                          <w:color w:val="FF0000"/>
                        </w:rPr>
                      </w:pPr>
                      <w:r>
                        <w:rPr>
                          <w:rFonts w:hint="eastAsia"/>
                          <w:b/>
                          <w:color w:val="FF0000"/>
                        </w:rPr>
                        <w:t>〇</w:t>
                      </w:r>
                      <w:r w:rsidR="002E7157" w:rsidRPr="002B314F">
                        <w:rPr>
                          <w:rFonts w:hint="eastAsia"/>
                          <w:b/>
                          <w:color w:val="FF0000"/>
                        </w:rPr>
                        <w:t>×</w:t>
                      </w:r>
                      <w:r w:rsidR="007665D9">
                        <w:rPr>
                          <w:rFonts w:hint="eastAsia"/>
                          <w:b/>
                          <w:color w:val="FF0000"/>
                        </w:rPr>
                        <w:t>▲□</w:t>
                      </w:r>
                    </w:p>
                    <w:p w:rsidR="002E7157" w:rsidRPr="002B314F" w:rsidRDefault="002B314F" w:rsidP="002E7157">
                      <w:pPr>
                        <w:rPr>
                          <w:b/>
                          <w:color w:val="FF0000"/>
                        </w:rPr>
                      </w:pPr>
                      <w:r w:rsidRPr="002B314F">
                        <w:rPr>
                          <w:rFonts w:hint="eastAsia"/>
                          <w:b/>
                          <w:color w:val="FF0000"/>
                        </w:rPr>
                        <w:t>株式会社</w:t>
                      </w:r>
                    </w:p>
                  </w:txbxContent>
                </v:textbox>
              </v:shape>
            </w:pict>
          </mc:Fallback>
        </mc:AlternateContent>
      </w:r>
    </w:p>
    <w:p w14:paraId="1D4C683A" w14:textId="77777777" w:rsidR="002E7157" w:rsidRPr="00295D3F" w:rsidRDefault="002E7157" w:rsidP="002E7157">
      <w:pPr>
        <w:ind w:firstLineChars="2000" w:firstLine="4200"/>
        <w:rPr>
          <w:rFonts w:asciiTheme="minorEastAsia" w:hAnsiTheme="minorEastAsia"/>
          <w:szCs w:val="21"/>
        </w:rPr>
      </w:pPr>
      <w:r w:rsidRPr="00295D3F">
        <w:rPr>
          <w:rFonts w:asciiTheme="minorEastAsia" w:hAnsiTheme="minorEastAsia" w:hint="eastAsia"/>
          <w:kern w:val="0"/>
          <w:szCs w:val="21"/>
        </w:rPr>
        <w:t>代表者氏名</w:t>
      </w:r>
      <w:r w:rsidRPr="00295D3F">
        <w:rPr>
          <w:rFonts w:asciiTheme="minorEastAsia" w:hAnsiTheme="minorEastAsia" w:hint="eastAsia"/>
          <w:szCs w:val="21"/>
        </w:rPr>
        <w:t xml:space="preserve">　　</w:t>
      </w:r>
      <w:r w:rsidRPr="00CD5612">
        <w:rPr>
          <w:rFonts w:asciiTheme="minorEastAsia" w:hAnsiTheme="minorEastAsia" w:hint="eastAsia"/>
          <w:b/>
          <w:color w:val="FF0000"/>
          <w:szCs w:val="21"/>
        </w:rPr>
        <w:t>琴　平　太　郎</w:t>
      </w:r>
      <w:r w:rsidRPr="00CD5612">
        <w:rPr>
          <w:rFonts w:asciiTheme="minorEastAsia" w:hAnsiTheme="minorEastAsia" w:hint="eastAsia"/>
          <w:color w:val="FF0000"/>
          <w:szCs w:val="21"/>
        </w:rPr>
        <w:t xml:space="preserve"> </w:t>
      </w:r>
      <w:r w:rsidRPr="00295D3F">
        <w:rPr>
          <w:rFonts w:asciiTheme="minorEastAsia" w:hAnsiTheme="minorEastAsia" w:hint="eastAsia"/>
          <w:szCs w:val="21"/>
        </w:rPr>
        <w:t xml:space="preserve"> 　　　　印</w:t>
      </w:r>
    </w:p>
    <w:p w14:paraId="174743A0" w14:textId="77777777" w:rsidR="00CD5612" w:rsidRPr="002E7157" w:rsidRDefault="00CD5612">
      <w:pPr>
        <w:rPr>
          <w:rFonts w:asciiTheme="minorEastAsia" w:hAnsiTheme="minorEastAsia"/>
          <w:szCs w:val="21"/>
        </w:rPr>
      </w:pPr>
    </w:p>
    <w:sectPr w:rsidR="00CD5612" w:rsidRPr="002E7157" w:rsidSect="000B562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20975" w14:textId="77777777" w:rsidR="00DA00E6" w:rsidRDefault="00DA00E6" w:rsidP="00BC1FF6">
      <w:r>
        <w:separator/>
      </w:r>
    </w:p>
  </w:endnote>
  <w:endnote w:type="continuationSeparator" w:id="0">
    <w:p w14:paraId="74765267" w14:textId="77777777" w:rsidR="00DA00E6" w:rsidRDefault="00DA00E6" w:rsidP="00BC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Arial">
    <w:altName w:val="Bold Face PS [RPD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46233" w14:textId="77777777" w:rsidR="00DA00E6" w:rsidRDefault="00DA00E6" w:rsidP="00BC1FF6">
      <w:r>
        <w:separator/>
      </w:r>
    </w:p>
  </w:footnote>
  <w:footnote w:type="continuationSeparator" w:id="0">
    <w:p w14:paraId="29048A27" w14:textId="77777777" w:rsidR="00DA00E6" w:rsidRDefault="00DA00E6" w:rsidP="00BC1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2FC"/>
    <w:rsid w:val="000341CE"/>
    <w:rsid w:val="00037098"/>
    <w:rsid w:val="00063F31"/>
    <w:rsid w:val="000A2392"/>
    <w:rsid w:val="000B562D"/>
    <w:rsid w:val="001542BC"/>
    <w:rsid w:val="00164E9B"/>
    <w:rsid w:val="00171468"/>
    <w:rsid w:val="001A6143"/>
    <w:rsid w:val="00244D74"/>
    <w:rsid w:val="00245C8A"/>
    <w:rsid w:val="00295D3F"/>
    <w:rsid w:val="002A3748"/>
    <w:rsid w:val="002A5FAA"/>
    <w:rsid w:val="002B314F"/>
    <w:rsid w:val="002E60BD"/>
    <w:rsid w:val="002E7157"/>
    <w:rsid w:val="002E7664"/>
    <w:rsid w:val="0035484A"/>
    <w:rsid w:val="00442170"/>
    <w:rsid w:val="00444A68"/>
    <w:rsid w:val="004A7AAF"/>
    <w:rsid w:val="004B429C"/>
    <w:rsid w:val="004B54DB"/>
    <w:rsid w:val="004D5A09"/>
    <w:rsid w:val="004F093C"/>
    <w:rsid w:val="005114AC"/>
    <w:rsid w:val="00532403"/>
    <w:rsid w:val="00543A44"/>
    <w:rsid w:val="00556D1F"/>
    <w:rsid w:val="00562DA4"/>
    <w:rsid w:val="00567879"/>
    <w:rsid w:val="005A3DDE"/>
    <w:rsid w:val="005F7B4C"/>
    <w:rsid w:val="006470D9"/>
    <w:rsid w:val="0068245F"/>
    <w:rsid w:val="0074743F"/>
    <w:rsid w:val="00757F6B"/>
    <w:rsid w:val="007665D9"/>
    <w:rsid w:val="007D5B42"/>
    <w:rsid w:val="00820300"/>
    <w:rsid w:val="00831093"/>
    <w:rsid w:val="00882CA5"/>
    <w:rsid w:val="0088611E"/>
    <w:rsid w:val="008C3B5A"/>
    <w:rsid w:val="008D73F0"/>
    <w:rsid w:val="00960010"/>
    <w:rsid w:val="009B7947"/>
    <w:rsid w:val="009C3912"/>
    <w:rsid w:val="00A0660D"/>
    <w:rsid w:val="00A5655A"/>
    <w:rsid w:val="00A61C6A"/>
    <w:rsid w:val="00A633A3"/>
    <w:rsid w:val="00A7156D"/>
    <w:rsid w:val="00AC1ACC"/>
    <w:rsid w:val="00AD7AE1"/>
    <w:rsid w:val="00B85325"/>
    <w:rsid w:val="00B91DF3"/>
    <w:rsid w:val="00B93506"/>
    <w:rsid w:val="00BC1FF6"/>
    <w:rsid w:val="00BC6751"/>
    <w:rsid w:val="00BE7329"/>
    <w:rsid w:val="00BF115F"/>
    <w:rsid w:val="00C0662B"/>
    <w:rsid w:val="00C221CA"/>
    <w:rsid w:val="00C42DC0"/>
    <w:rsid w:val="00C47CD8"/>
    <w:rsid w:val="00C64709"/>
    <w:rsid w:val="00C75BF0"/>
    <w:rsid w:val="00CA6577"/>
    <w:rsid w:val="00CD5612"/>
    <w:rsid w:val="00D02A3C"/>
    <w:rsid w:val="00D217AB"/>
    <w:rsid w:val="00D345DB"/>
    <w:rsid w:val="00DA00E6"/>
    <w:rsid w:val="00DB1329"/>
    <w:rsid w:val="00DC35D3"/>
    <w:rsid w:val="00DD2BA4"/>
    <w:rsid w:val="00DE0C89"/>
    <w:rsid w:val="00DE4935"/>
    <w:rsid w:val="00DF3726"/>
    <w:rsid w:val="00E172FC"/>
    <w:rsid w:val="00E4056F"/>
    <w:rsid w:val="00E56FA8"/>
    <w:rsid w:val="00F151D2"/>
    <w:rsid w:val="00FA6191"/>
    <w:rsid w:val="00FE1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803D71C"/>
  <w15:docId w15:val="{B2C87DB6-1A05-4A0B-8B3E-F18136C3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172FC"/>
  </w:style>
  <w:style w:type="character" w:customStyle="1" w:styleId="a4">
    <w:name w:val="日付 (文字)"/>
    <w:basedOn w:val="a0"/>
    <w:link w:val="a3"/>
    <w:uiPriority w:val="99"/>
    <w:semiHidden/>
    <w:rsid w:val="00E172FC"/>
  </w:style>
  <w:style w:type="paragraph" w:styleId="a5">
    <w:name w:val="Note Heading"/>
    <w:basedOn w:val="a"/>
    <w:next w:val="a"/>
    <w:link w:val="a6"/>
    <w:uiPriority w:val="99"/>
    <w:unhideWhenUsed/>
    <w:rsid w:val="00E172FC"/>
    <w:pPr>
      <w:jc w:val="center"/>
    </w:pPr>
  </w:style>
  <w:style w:type="character" w:customStyle="1" w:styleId="a6">
    <w:name w:val="記 (文字)"/>
    <w:basedOn w:val="a0"/>
    <w:link w:val="a5"/>
    <w:uiPriority w:val="99"/>
    <w:rsid w:val="00E172FC"/>
  </w:style>
  <w:style w:type="paragraph" w:styleId="a7">
    <w:name w:val="Closing"/>
    <w:basedOn w:val="a"/>
    <w:link w:val="a8"/>
    <w:uiPriority w:val="99"/>
    <w:unhideWhenUsed/>
    <w:rsid w:val="00E172FC"/>
    <w:pPr>
      <w:jc w:val="right"/>
    </w:pPr>
  </w:style>
  <w:style w:type="character" w:customStyle="1" w:styleId="a8">
    <w:name w:val="結語 (文字)"/>
    <w:basedOn w:val="a0"/>
    <w:link w:val="a7"/>
    <w:uiPriority w:val="99"/>
    <w:rsid w:val="00E172FC"/>
  </w:style>
  <w:style w:type="paragraph" w:styleId="a9">
    <w:name w:val="header"/>
    <w:basedOn w:val="a"/>
    <w:link w:val="aa"/>
    <w:uiPriority w:val="99"/>
    <w:unhideWhenUsed/>
    <w:rsid w:val="00BC1FF6"/>
    <w:pPr>
      <w:tabs>
        <w:tab w:val="center" w:pos="4252"/>
        <w:tab w:val="right" w:pos="8504"/>
      </w:tabs>
      <w:snapToGrid w:val="0"/>
    </w:pPr>
  </w:style>
  <w:style w:type="character" w:customStyle="1" w:styleId="aa">
    <w:name w:val="ヘッダー (文字)"/>
    <w:basedOn w:val="a0"/>
    <w:link w:val="a9"/>
    <w:uiPriority w:val="99"/>
    <w:rsid w:val="00BC1FF6"/>
  </w:style>
  <w:style w:type="paragraph" w:styleId="ab">
    <w:name w:val="footer"/>
    <w:basedOn w:val="a"/>
    <w:link w:val="ac"/>
    <w:uiPriority w:val="99"/>
    <w:unhideWhenUsed/>
    <w:rsid w:val="00BC1FF6"/>
    <w:pPr>
      <w:tabs>
        <w:tab w:val="center" w:pos="4252"/>
        <w:tab w:val="right" w:pos="8504"/>
      </w:tabs>
      <w:snapToGrid w:val="0"/>
    </w:pPr>
  </w:style>
  <w:style w:type="character" w:customStyle="1" w:styleId="ac">
    <w:name w:val="フッター (文字)"/>
    <w:basedOn w:val="a0"/>
    <w:link w:val="ab"/>
    <w:uiPriority w:val="99"/>
    <w:rsid w:val="00BC1FF6"/>
  </w:style>
  <w:style w:type="paragraph" w:styleId="ad">
    <w:name w:val="Balloon Text"/>
    <w:basedOn w:val="a"/>
    <w:link w:val="ae"/>
    <w:uiPriority w:val="99"/>
    <w:semiHidden/>
    <w:unhideWhenUsed/>
    <w:rsid w:val="00DB132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1329"/>
    <w:rPr>
      <w:rFonts w:asciiTheme="majorHAnsi" w:eastAsiaTheme="majorEastAsia" w:hAnsiTheme="majorHAnsi" w:cstheme="majorBidi"/>
      <w:sz w:val="18"/>
      <w:szCs w:val="18"/>
    </w:rPr>
  </w:style>
  <w:style w:type="paragraph" w:styleId="af">
    <w:name w:val="List Paragraph"/>
    <w:basedOn w:val="a"/>
    <w:uiPriority w:val="34"/>
    <w:qFormat/>
    <w:rsid w:val="006470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D3BBF-FCE0-433D-B563-DC981BDD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269</Words>
  <Characters>1536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Hukusi</dc:creator>
  <cp:keywords/>
  <dc:description/>
  <cp:lastModifiedBy>西尾 絢</cp:lastModifiedBy>
  <cp:revision>10</cp:revision>
  <cp:lastPrinted>2026-04-24T01:46:00Z</cp:lastPrinted>
  <dcterms:created xsi:type="dcterms:W3CDTF">2023-04-02T13:54:00Z</dcterms:created>
  <dcterms:modified xsi:type="dcterms:W3CDTF">2026-04-24T01:47:00Z</dcterms:modified>
</cp:coreProperties>
</file>